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471"/>
        <w:tblLayout w:type="fixed"/>
      </w:tblPr>
      <w:tblGrid>
        <w:gridCol w:w="6062"/>
        <w:gridCol w:w="4252"/>
      </w:tblGrid>
      <w:tr>
        <w:tc>
          <w:tcPr>
            <w:tcW w:type="dxa" w:w="60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1000000">
            <w:pPr>
              <w:ind w:firstLine="567" w:left="-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14:paraId="02000000">
            <w:pPr>
              <w:ind w:firstLine="567" w:lef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Коллегиальным советом</w:t>
            </w:r>
          </w:p>
          <w:p w14:paraId="03000000">
            <w:pPr>
              <w:ind w:firstLine="567" w:lef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АНО «Агентство по туризму </w:t>
            </w:r>
          </w:p>
          <w:p w14:paraId="04000000">
            <w:pPr>
              <w:ind w:firstLine="567" w:lef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деловым коммуникациям»</w:t>
            </w:r>
          </w:p>
          <w:p w14:paraId="05000000">
            <w:pPr>
              <w:ind w:firstLine="567" w:left="-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(протокол от 08 апреля 2021 № 11)</w:t>
            </w:r>
          </w:p>
        </w:tc>
        <w:tc>
          <w:tcPr>
            <w:tcW w:type="dxa" w:w="425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6000000">
            <w:pPr>
              <w:ind w:firstLine="567" w:left="-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9</w:t>
            </w:r>
          </w:p>
          <w:p w14:paraId="07000000">
            <w:pPr>
              <w:ind w:firstLine="567" w:left="-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 приказу </w:t>
            </w:r>
          </w:p>
          <w:p w14:paraId="08000000">
            <w:pPr>
              <w:ind w:firstLine="567" w:left="-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АНО «Агентство по туризму</w:t>
            </w:r>
          </w:p>
          <w:p w14:paraId="09000000">
            <w:pPr>
              <w:ind w:firstLine="567" w:left="-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деловым коммуникациям»</w:t>
            </w:r>
          </w:p>
          <w:p w14:paraId="0A000000">
            <w:pPr>
              <w:ind w:firstLine="567" w:left="-56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 08.04.2021</w:t>
            </w:r>
            <w:r>
              <w:rPr>
                <w:rFonts w:ascii="Times New Roman" w:hAnsi="Times New Roman"/>
                <w:sz w:val="24"/>
              </w:rPr>
              <w:t xml:space="preserve"> № 5</w:t>
            </w:r>
          </w:p>
          <w:p w14:paraId="0B000000">
            <w:pPr>
              <w:ind w:firstLine="567" w:left="-567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0C000000">
      <w:pPr>
        <w:spacing w:after="0" w:line="240" w:lineRule="auto"/>
        <w:ind w:firstLine="567" w:left="-567"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ind w:firstLine="567" w:left="-567"/>
      </w:pPr>
      <w:r>
        <w:rPr>
          <w:rFonts w:ascii="Times New Roman" w:hAnsi="Times New Roman"/>
          <w:b w:val="1"/>
          <w:sz w:val="28"/>
        </w:rPr>
        <w:t xml:space="preserve"> 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КОДЕКС</w:t>
      </w:r>
    </w:p>
    <w:p w14:paraId="0F000000">
      <w:pPr>
        <w:spacing w:after="0" w:line="36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профессиональной этики и организационного (делового)</w:t>
      </w:r>
    </w:p>
    <w:p w14:paraId="10000000">
      <w:pPr>
        <w:spacing w:after="0" w:line="36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поведения работников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автономно</w:t>
      </w:r>
      <w:r>
        <w:rPr>
          <w:rFonts w:ascii="Times New Roman" w:hAnsi="Times New Roman"/>
          <w:b w:val="1"/>
          <w:sz w:val="28"/>
        </w:rPr>
        <w:t>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некоммерческой организации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1000000">
      <w:pPr>
        <w:spacing w:after="0" w:line="36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«Агентство по туризм</w:t>
      </w:r>
      <w:r>
        <w:rPr>
          <w:rFonts w:ascii="Times New Roman" w:hAnsi="Times New Roman"/>
          <w:b w:val="1"/>
          <w:sz w:val="28"/>
        </w:rPr>
        <w:t>у и деловым коммуникациям</w:t>
      </w:r>
      <w:r>
        <w:rPr>
          <w:rFonts w:ascii="Times New Roman" w:hAnsi="Times New Roman"/>
          <w:b w:val="1"/>
          <w:sz w:val="28"/>
        </w:rPr>
        <w:t xml:space="preserve"> Ростовской области» </w:t>
      </w:r>
    </w:p>
    <w:p w14:paraId="12000000">
      <w:pPr>
        <w:spacing w:after="0" w:line="360" w:lineRule="exact"/>
        <w:ind/>
        <w:jc w:val="center"/>
        <w:rPr>
          <w:rFonts w:ascii="Times New Roman" w:hAnsi="Times New Roman"/>
          <w:sz w:val="28"/>
        </w:rPr>
      </w:pPr>
    </w:p>
    <w:p w14:paraId="13000000">
      <w:pPr>
        <w:numPr>
          <w:numId w:val="1"/>
        </w:numPr>
        <w:tabs>
          <w:tab w:leader="none" w:pos="1440" w:val="clear"/>
        </w:tabs>
        <w:spacing w:after="0" w:line="360" w:lineRule="exact"/>
        <w:ind w:firstLine="567" w:left="-567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Общие положения</w:t>
      </w:r>
    </w:p>
    <w:p w14:paraId="14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 Кодекс профессиональной этики и организационного (делового)  поведения работников </w:t>
      </w:r>
      <w:r>
        <w:rPr>
          <w:rFonts w:ascii="Times New Roman" w:hAnsi="Times New Roman"/>
          <w:sz w:val="28"/>
        </w:rPr>
        <w:t xml:space="preserve">автономной некоммерческой организации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Агентство </w:t>
      </w:r>
      <w:r>
        <w:rPr>
          <w:rFonts w:ascii="Times New Roman" w:hAnsi="Times New Roman"/>
          <w:sz w:val="28"/>
        </w:rPr>
        <w:t xml:space="preserve">по туризму и деловым коммуникациям </w:t>
      </w:r>
      <w:r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(далее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>) разработан в соответствии с положениями Конституции Российской Федерации, Трудового кодекса Российской Федерации, Федерального закона от 25.12.2008 № 273-ФЗ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 противодействии коррупции», Закона Ростовской области от 12.05.2009 </w:t>
      </w:r>
      <w:r>
        <w:rPr>
          <w:rFonts w:ascii="Times New Roman" w:hAnsi="Times New Roman"/>
          <w:sz w:val="28"/>
        </w:rPr>
        <w:t>№ 218-ЗС «О противодействии коррупции в Ростовской области» и иных нормативных правовых актов Российской Федерации, Ростовской области, а также основан на общепризнанных нравственных принципах и нормах российского общества и государства.</w:t>
      </w:r>
    </w:p>
    <w:p w14:paraId="15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Кодекс профессиональной этики и организационного (</w:t>
      </w:r>
      <w:r>
        <w:rPr>
          <w:rFonts w:ascii="Times New Roman" w:hAnsi="Times New Roman"/>
          <w:sz w:val="28"/>
        </w:rPr>
        <w:t>делового)  поведения</w:t>
      </w:r>
      <w:r>
        <w:rPr>
          <w:rFonts w:ascii="Times New Roman" w:hAnsi="Times New Roman"/>
          <w:sz w:val="28"/>
        </w:rPr>
        <w:t xml:space="preserve"> работников </w:t>
      </w:r>
      <w:r>
        <w:rPr>
          <w:rFonts w:ascii="Times New Roman" w:hAnsi="Times New Roman"/>
          <w:sz w:val="28"/>
        </w:rPr>
        <w:t xml:space="preserve">автономной некоммерческой организации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Агентство по туризму и деловым коммуникациям Ростовской области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(далее – Кодекс) представляет собой свод общих принципов профессиональной деловой этики и основных правил (делового)  поведения, которыми должны руководствоваться работники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независимо от занимаемой ими должности.</w:t>
      </w:r>
    </w:p>
    <w:p w14:paraId="16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1.3. </w:t>
      </w:r>
      <w:r>
        <w:rPr>
          <w:rFonts w:ascii="Times New Roman" w:hAnsi="Times New Roman"/>
          <w:sz w:val="28"/>
        </w:rPr>
        <w:t>Лицо</w:t>
      </w:r>
      <w:r>
        <w:rPr>
          <w:rFonts w:ascii="Times New Roman" w:hAnsi="Times New Roman"/>
          <w:sz w:val="28"/>
        </w:rPr>
        <w:t>, поступающ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на работу в </w:t>
      </w: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>, обязан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ознакомиться с положениями Кодекса и соблюдать их в процессе своей работы.</w:t>
      </w:r>
    </w:p>
    <w:p w14:paraId="17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14:paraId="18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 Целью Кодекса является установление этических норм и правил делового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14:paraId="19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 Кодекс призван повысить эффективность выполнения работниками своих должностных обязанностей.</w:t>
      </w:r>
    </w:p>
    <w:p w14:paraId="1A000000">
      <w:pPr>
        <w:spacing w:after="0" w:line="240" w:lineRule="auto"/>
        <w:ind w:firstLine="567" w:left="-567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14:paraId="1B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14:paraId="1C000000">
      <w:pPr>
        <w:spacing w:after="0" w:line="240" w:lineRule="auto"/>
        <w:ind w:firstLine="567" w:left="-567"/>
        <w:jc w:val="center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 Основные принципы и правила (делового)  </w:t>
      </w:r>
    </w:p>
    <w:p w14:paraId="1E000000">
      <w:pPr>
        <w:spacing w:after="0" w:line="240" w:lineRule="auto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поведения работников</w:t>
      </w:r>
    </w:p>
    <w:p w14:paraId="1F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Основные принципы организационного (делового) поведения работников являются основой поведения граждан в связи с нахождением их в трудовых отношениях с </w:t>
      </w:r>
      <w:r>
        <w:rPr>
          <w:rFonts w:ascii="Times New Roman" w:hAnsi="Times New Roman"/>
          <w:sz w:val="28"/>
        </w:rPr>
        <w:t>Агентством</w:t>
      </w:r>
      <w:r>
        <w:rPr>
          <w:rFonts w:ascii="Times New Roman" w:hAnsi="Times New Roman"/>
          <w:sz w:val="28"/>
        </w:rPr>
        <w:t>.</w:t>
      </w:r>
    </w:p>
    <w:p w14:paraId="20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 Работники, сознавая ответственность перед обществом и государством, призваны:</w:t>
      </w:r>
    </w:p>
    <w:p w14:paraId="21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исполнять должностные обязанности добросовестно и на </w:t>
      </w:r>
      <w:r>
        <w:rPr>
          <w:rFonts w:ascii="Times New Roman" w:hAnsi="Times New Roman"/>
          <w:sz w:val="28"/>
        </w:rPr>
        <w:t>высоком профессиональном уровне</w:t>
      </w:r>
      <w:r>
        <w:rPr>
          <w:rFonts w:ascii="Times New Roman" w:hAnsi="Times New Roman"/>
          <w:sz w:val="28"/>
        </w:rPr>
        <w:t xml:space="preserve"> в целях обеспечения эффективной работы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>;</w:t>
      </w:r>
    </w:p>
    <w:p w14:paraId="22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осуществлять свою деятельность в пределах предмета и видов деятельности, закрепленных в Уставе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>;</w:t>
      </w:r>
    </w:p>
    <w:p w14:paraId="23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>;</w:t>
      </w:r>
    </w:p>
    <w:p w14:paraId="24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25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26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14:paraId="27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r>
        <w:rPr>
          <w:rFonts w:ascii="Times New Roman" w:hAnsi="Times New Roman"/>
          <w:sz w:val="28"/>
        </w:rPr>
        <w:t>коррупционно</w:t>
      </w:r>
      <w:r>
        <w:rPr>
          <w:rFonts w:ascii="Times New Roman" w:hAnsi="Times New Roman"/>
          <w:sz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14:paraId="28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14:paraId="29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нормы профессиональной этики и правила делового поведения;</w:t>
      </w:r>
    </w:p>
    <w:p w14:paraId="2A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проявлять корректность и внимательность в обращении с гражданами, работниками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и должностными лицами государственных органов;</w:t>
      </w:r>
    </w:p>
    <w:p w14:paraId="2B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2C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>;</w:t>
      </w:r>
    </w:p>
    <w:p w14:paraId="2D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</w:t>
      </w:r>
      <w:r>
        <w:rPr>
          <w:rFonts w:ascii="Times New Roman" w:hAnsi="Times New Roman"/>
          <w:sz w:val="28"/>
        </w:rPr>
        <w:t>должностных лиц, государственных и муниципальных служащих и граждан при решении вопросов личного характера;</w:t>
      </w:r>
    </w:p>
    <w:p w14:paraId="2E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2F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Работники обязаны:</w:t>
      </w:r>
    </w:p>
    <w:p w14:paraId="30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законы, иные нормативные правовые акты Ростовской области, Устав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, все локальные акты, действующие 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>, и обеспечивать их исполнение;</w:t>
      </w:r>
    </w:p>
    <w:p w14:paraId="31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добросовестно исполнять свои трудовые обязанности, возложенные на него трудовым договором;</w:t>
      </w:r>
    </w:p>
    <w:p w14:paraId="32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правила внутреннего трудового распорядка;</w:t>
      </w:r>
    </w:p>
    <w:p w14:paraId="33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трудовую дисциплину;</w:t>
      </w:r>
    </w:p>
    <w:p w14:paraId="34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установленные нормы труда;</w:t>
      </w:r>
    </w:p>
    <w:p w14:paraId="35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требования по охране труда и обеспечению безопасности труда;</w:t>
      </w:r>
    </w:p>
    <w:p w14:paraId="36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37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38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14:paraId="39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3A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 В целях противодействия коррупции работник обязан:</w:t>
      </w:r>
    </w:p>
    <w:p w14:paraId="3B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уведомлять руководителя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обо всех случаях обращения к работнику каких-либо лиц в целях склонения к совершению коррупционных правонарушений;</w:t>
      </w:r>
    </w:p>
    <w:p w14:paraId="3C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 и иные вознаграждения);</w:t>
      </w:r>
    </w:p>
    <w:p w14:paraId="3D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3E000000">
      <w:pPr>
        <w:spacing w:after="0" w:line="240" w:lineRule="auto"/>
        <w:ind w:firstLine="567" w:left="-567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 Работник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обязан уведомлять руководителя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14:paraId="3F000000">
      <w:pPr>
        <w:spacing w:after="0" w:line="240" w:lineRule="auto"/>
        <w:ind w:firstLine="567" w:left="-567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 Работник может обрабатывать и передавать деловую (служебную) информацию при соблюдении действующих 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 xml:space="preserve"> норм и требований, принятых в соответствии с законодательством Российской Федерации.</w:t>
      </w:r>
    </w:p>
    <w:p w14:paraId="40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41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14:paraId="42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 Работник, наделенный организационно-распорядительными полномочиями по отношению к другим работникам, призван принимать меры по:</w:t>
      </w:r>
    </w:p>
    <w:p w14:paraId="43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предупреждению коррупции, а также меры к тому, чтобы подчиненные ему работники не допускали </w:t>
      </w:r>
      <w:r>
        <w:rPr>
          <w:rFonts w:ascii="Times New Roman" w:hAnsi="Times New Roman"/>
          <w:sz w:val="28"/>
        </w:rPr>
        <w:t>коррупционно</w:t>
      </w:r>
      <w:r>
        <w:rPr>
          <w:rFonts w:ascii="Times New Roman" w:hAnsi="Times New Roman"/>
          <w:sz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14:paraId="44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45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14:paraId="46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 Работник, наделенный организационно-</w:t>
      </w:r>
      <w:r>
        <w:rPr>
          <w:rFonts w:ascii="Times New Roman" w:hAnsi="Times New Roman"/>
          <w:sz w:val="28"/>
        </w:rPr>
        <w:t>распорядительными  полномочиями</w:t>
      </w:r>
      <w:r>
        <w:rPr>
          <w:rFonts w:ascii="Times New Roman" w:hAnsi="Times New Roman"/>
          <w:sz w:val="28"/>
        </w:rPr>
        <w:t xml:space="preserve"> по отношению к другим  работникам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, должен принимать меры к тому, чтобы подчиненные ему  работники не допускали </w:t>
      </w:r>
      <w:r>
        <w:rPr>
          <w:rFonts w:ascii="Times New Roman" w:hAnsi="Times New Roman"/>
          <w:sz w:val="28"/>
        </w:rPr>
        <w:t>коррупционно</w:t>
      </w:r>
      <w:r>
        <w:rPr>
          <w:rFonts w:ascii="Times New Roman" w:hAnsi="Times New Roman"/>
          <w:sz w:val="28"/>
        </w:rPr>
        <w:t xml:space="preserve"> опасного поведения, своим личным поведением подавать пример честности, беспристрастности и  справедливости.</w:t>
      </w:r>
    </w:p>
    <w:p w14:paraId="47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 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 ему работников,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48000000">
      <w:pPr>
        <w:spacing w:after="0" w:line="240" w:lineRule="auto"/>
        <w:ind w:firstLine="567" w:left="-567"/>
        <w:jc w:val="center"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 Рекомендательные этические правила</w:t>
      </w:r>
    </w:p>
    <w:p w14:paraId="4A000000">
      <w:pPr>
        <w:spacing w:after="0" w:line="240" w:lineRule="auto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делового поведения работников</w:t>
      </w:r>
    </w:p>
    <w:p w14:paraId="4B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 В организационном (деловом)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4C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В организационном (деловом) работник воздерживается от:</w:t>
      </w:r>
    </w:p>
    <w:p w14:paraId="4D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4E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4F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50000000">
      <w:pPr>
        <w:spacing w:after="0" w:line="240" w:lineRule="auto"/>
        <w:ind w:firstLine="567" w:left="-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принятия пищи, курения во время деловых совещаний, бесед, иного делового общения с гражданами.</w:t>
      </w:r>
    </w:p>
    <w:p w14:paraId="51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 Работники призваны способствовать своим деловым поведением установлению в коллективе деловых взаимоотношений и конструктивного сотрудничества друг с другом.</w:t>
      </w:r>
    </w:p>
    <w:p w14:paraId="52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53000000">
      <w:pPr>
        <w:spacing w:after="0" w:line="240" w:lineRule="auto"/>
        <w:ind w:firstLine="567" w:left="-567"/>
        <w:jc w:val="center"/>
        <w:rPr>
          <w:rFonts w:ascii="Times New Roman" w:hAnsi="Times New Roman"/>
          <w:sz w:val="28"/>
        </w:rPr>
      </w:pPr>
    </w:p>
    <w:p w14:paraId="54000000">
      <w:pPr>
        <w:spacing w:after="0" w:line="240" w:lineRule="auto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 Ответственность за нарушение положений Кодекса</w:t>
      </w:r>
    </w:p>
    <w:p w14:paraId="55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 Нарушение работником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положений </w:t>
      </w:r>
      <w:r>
        <w:rPr>
          <w:rFonts w:ascii="Times New Roman" w:hAnsi="Times New Roman"/>
          <w:sz w:val="28"/>
        </w:rPr>
        <w:t xml:space="preserve">Кодекса подлежит моральному осуждению на рабочем совещании, проводимом 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 xml:space="preserve">, а в случаях, предусмотренных федеральными законами, нарушение положений Кодекса влечет применение к работникам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мер юридической ответственности.</w:t>
      </w:r>
    </w:p>
    <w:p w14:paraId="56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Соблюдение работником Кодекса учитывается при проведении аттестации, а также при наложении дисциплинарных высказываний.</w:t>
      </w:r>
    </w:p>
    <w:p w14:paraId="57000000">
      <w:pPr>
        <w:spacing w:after="0" w:line="240" w:lineRule="auto"/>
        <w:ind w:firstLine="567" w:left="-567"/>
        <w:rPr>
          <w:rFonts w:ascii="Calibri" w:hAnsi="Calibri"/>
        </w:rPr>
      </w:pPr>
    </w:p>
    <w:p w14:paraId="58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59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5A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5B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5C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5D000000">
      <w:pPr>
        <w:ind w:firstLine="567" w:left="-567"/>
      </w:pPr>
    </w:p>
    <w:p w14:paraId="5E000000">
      <w:pPr>
        <w:ind w:firstLine="567" w:left="-567"/>
      </w:pPr>
    </w:p>
    <w:p w14:paraId="5F000000">
      <w:pPr>
        <w:ind w:firstLine="567" w:left="-567"/>
      </w:pPr>
    </w:p>
    <w:p w14:paraId="60000000">
      <w:pPr>
        <w:ind w:firstLine="567" w:left="-567"/>
      </w:pPr>
    </w:p>
    <w:p w14:paraId="61000000">
      <w:pPr>
        <w:ind w:firstLine="567" w:left="-567"/>
      </w:pPr>
    </w:p>
    <w:p w14:paraId="62000000">
      <w:pPr>
        <w:ind w:firstLine="567" w:left="-567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footer"/>
    <w:basedOn w:val="Style_2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footer"/>
    <w:basedOn w:val="Style_2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header"/>
    <w:basedOn w:val="Style_2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2_ch"/>
    <w:link w:val="Style_24"/>
  </w:style>
  <w:style w:styleId="Style_1" w:type="table">
    <w:name w:val="Table Grid"/>
    <w:basedOn w:val="Style_25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2023-06-05T07:03:40Z</dcterms:modified>
</cp:coreProperties>
</file>