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F769" w14:textId="77777777" w:rsidR="001766C8" w:rsidRDefault="003F2652">
      <w:pPr>
        <w:jc w:val="center"/>
      </w:pPr>
      <w:bookmarkStart w:id="0" w:name="_Hlk64359844"/>
      <w:r>
        <w:t>АВТОНОМНАЯ НЕКОММЕРЧЕСКАЯ ОРГАНИЗАЦИЯ</w:t>
      </w:r>
    </w:p>
    <w:p w14:paraId="16A68044" w14:textId="77777777" w:rsidR="001766C8" w:rsidRDefault="003F2652">
      <w:pPr>
        <w:jc w:val="center"/>
      </w:pPr>
      <w:r>
        <w:t xml:space="preserve"> «АГЕНТСТВО ПО ТУРИЗМУ И ДЕЛОВЫМ КОММУНИКАЦИЯМ </w:t>
      </w:r>
    </w:p>
    <w:p w14:paraId="0C9373C4" w14:textId="77777777" w:rsidR="001766C8" w:rsidRDefault="003F2652">
      <w:pPr>
        <w:jc w:val="center"/>
      </w:pPr>
      <w:r>
        <w:t>РОСТОВСКОЙ ОБЛАСТИ»</w:t>
      </w:r>
    </w:p>
    <w:p w14:paraId="0FCCEF7C" w14:textId="77777777" w:rsidR="001766C8" w:rsidRDefault="003F2652">
      <w:pPr>
        <w:keepNext/>
        <w:keepLines/>
        <w:jc w:val="center"/>
      </w:pPr>
      <w:r>
        <w:t xml:space="preserve"> (АНО «АГЕНТСТВО ПО ТУРИЗМУ И ДЕЛОВЫМ КОММУНИКАЦИЯМ»)</w:t>
      </w:r>
    </w:p>
    <w:p w14:paraId="440C3440" w14:textId="77777777" w:rsidR="001766C8" w:rsidRDefault="001766C8">
      <w:pPr>
        <w:pStyle w:val="ab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58"/>
        <w:gridCol w:w="5158"/>
      </w:tblGrid>
      <w:tr w:rsidR="001766C8" w14:paraId="32997F83" w14:textId="77777777">
        <w:tc>
          <w:tcPr>
            <w:tcW w:w="5158" w:type="dxa"/>
            <w:shd w:val="clear" w:color="auto" w:fill="auto"/>
          </w:tcPr>
          <w:p w14:paraId="233D4AAD" w14:textId="77777777" w:rsidR="001766C8" w:rsidRDefault="001766C8">
            <w:pPr>
              <w:keepNext/>
              <w:keepLines/>
              <w:widowControl w:val="0"/>
            </w:pPr>
          </w:p>
        </w:tc>
        <w:tc>
          <w:tcPr>
            <w:tcW w:w="5158" w:type="dxa"/>
            <w:shd w:val="clear" w:color="auto" w:fill="auto"/>
          </w:tcPr>
          <w:p w14:paraId="01669702" w14:textId="77777777" w:rsidR="001766C8" w:rsidRDefault="003F2652">
            <w:pPr>
              <w:widowControl w:val="0"/>
              <w:ind w:left="1688" w:firstLine="1417"/>
              <w:jc w:val="right"/>
              <w:rPr>
                <w:b/>
              </w:rPr>
            </w:pPr>
            <w:r>
              <w:rPr>
                <w:b/>
              </w:rPr>
              <w:t>УТВЕРЖДАЮ:</w:t>
            </w:r>
          </w:p>
          <w:p w14:paraId="57BBD821" w14:textId="77777777" w:rsidR="001766C8" w:rsidRDefault="003F2652">
            <w:pPr>
              <w:keepNext/>
              <w:keepLines/>
              <w:widowControl w:val="0"/>
              <w:jc w:val="right"/>
              <w:rPr>
                <w:spacing w:val="-3"/>
              </w:rPr>
            </w:pPr>
            <w:r>
              <w:t xml:space="preserve">     </w:t>
            </w:r>
            <w:r>
              <w:rPr>
                <w:spacing w:val="-3"/>
              </w:rPr>
              <w:t>Директор</w:t>
            </w:r>
          </w:p>
          <w:p w14:paraId="5C5F50DD" w14:textId="77777777" w:rsidR="001766C8" w:rsidRDefault="003F2652">
            <w:pPr>
              <w:keepNext/>
              <w:keepLines/>
              <w:widowControl w:val="0"/>
              <w:jc w:val="right"/>
            </w:pPr>
            <w:r>
              <w:rPr>
                <w:spacing w:val="-3"/>
              </w:rPr>
              <w:t>АНО  «</w:t>
            </w:r>
            <w:r>
              <w:t>Агентство по туризму</w:t>
            </w:r>
          </w:p>
          <w:p w14:paraId="4FAE22A6" w14:textId="77777777" w:rsidR="001766C8" w:rsidRDefault="003F2652">
            <w:pPr>
              <w:keepNext/>
              <w:keepLines/>
              <w:widowControl w:val="0"/>
              <w:jc w:val="right"/>
              <w:rPr>
                <w:spacing w:val="-3"/>
              </w:rPr>
            </w:pPr>
            <w:r>
              <w:t>и деловым коммуникациям</w:t>
            </w:r>
            <w:r>
              <w:rPr>
                <w:spacing w:val="-3"/>
              </w:rPr>
              <w:t>»</w:t>
            </w:r>
          </w:p>
          <w:p w14:paraId="66741783" w14:textId="77777777" w:rsidR="001766C8" w:rsidRDefault="001766C8">
            <w:pPr>
              <w:keepNext/>
              <w:keepLines/>
              <w:widowControl w:val="0"/>
              <w:jc w:val="right"/>
              <w:rPr>
                <w:spacing w:val="-3"/>
              </w:rPr>
            </w:pPr>
          </w:p>
          <w:p w14:paraId="0EB6FB4C" w14:textId="77777777" w:rsidR="001766C8" w:rsidRDefault="003F2652">
            <w:pPr>
              <w:widowControl w:val="0"/>
              <w:jc w:val="right"/>
            </w:pPr>
            <w:r>
              <w:t>__________ Т.В. Горяйнова</w:t>
            </w:r>
          </w:p>
          <w:p w14:paraId="1CD34C02" w14:textId="77777777" w:rsidR="001766C8" w:rsidRDefault="001766C8">
            <w:pPr>
              <w:widowControl w:val="0"/>
              <w:jc w:val="right"/>
            </w:pPr>
          </w:p>
          <w:p w14:paraId="7117A172" w14:textId="59B3B41C" w:rsidR="001766C8" w:rsidRDefault="003F2652" w:rsidP="00B72CA1">
            <w:pPr>
              <w:keepNext/>
              <w:keepLines/>
              <w:widowControl w:val="0"/>
              <w:jc w:val="right"/>
            </w:pPr>
            <w:r>
              <w:t>«</w:t>
            </w:r>
            <w:r w:rsidR="00F14CBF">
              <w:t>1</w:t>
            </w:r>
            <w:r w:rsidR="00F15E68">
              <w:t>7</w:t>
            </w:r>
            <w:r>
              <w:t xml:space="preserve">» </w:t>
            </w:r>
            <w:r w:rsidR="009F2EAB">
              <w:t>июн</w:t>
            </w:r>
            <w:r w:rsidR="005541A8">
              <w:t>я</w:t>
            </w:r>
            <w:r>
              <w:t xml:space="preserve"> 202</w:t>
            </w:r>
            <w:r w:rsidR="00B66EFA">
              <w:t>4</w:t>
            </w:r>
            <w:r>
              <w:t xml:space="preserve"> г.</w:t>
            </w:r>
          </w:p>
        </w:tc>
      </w:tr>
    </w:tbl>
    <w:p w14:paraId="45BD8A0C" w14:textId="77777777" w:rsidR="001766C8" w:rsidRDefault="001766C8">
      <w:pPr>
        <w:pStyle w:val="ab"/>
        <w:jc w:val="center"/>
      </w:pPr>
    </w:p>
    <w:bookmarkEnd w:id="0"/>
    <w:p w14:paraId="1365D6D0" w14:textId="77777777" w:rsidR="001766C8" w:rsidRDefault="001766C8">
      <w:pPr>
        <w:ind w:left="4253" w:firstLine="1417"/>
        <w:jc w:val="right"/>
        <w:rPr>
          <w:b/>
        </w:rPr>
      </w:pPr>
    </w:p>
    <w:p w14:paraId="44EEA4FB" w14:textId="77777777" w:rsidR="001766C8" w:rsidRDefault="001766C8">
      <w:pPr>
        <w:pStyle w:val="ab"/>
        <w:jc w:val="center"/>
      </w:pPr>
    </w:p>
    <w:p w14:paraId="123C0C99" w14:textId="77777777" w:rsidR="001766C8" w:rsidRDefault="001766C8">
      <w:pPr>
        <w:pStyle w:val="ab"/>
        <w:jc w:val="center"/>
      </w:pPr>
    </w:p>
    <w:p w14:paraId="24BC1423" w14:textId="77777777" w:rsidR="0099751C" w:rsidRDefault="003F2652">
      <w:pPr>
        <w:widowControl w:val="0"/>
        <w:jc w:val="center"/>
        <w:rPr>
          <w:b/>
          <w:sz w:val="32"/>
          <w:szCs w:val="32"/>
        </w:rPr>
      </w:pPr>
      <w:bookmarkStart w:id="1" w:name="_Hlk64360183"/>
      <w:bookmarkEnd w:id="1"/>
      <w:r w:rsidRPr="0099751C">
        <w:rPr>
          <w:b/>
          <w:sz w:val="32"/>
          <w:szCs w:val="32"/>
        </w:rPr>
        <w:t xml:space="preserve">ИЗВЕЩЕНИЕ </w:t>
      </w:r>
    </w:p>
    <w:p w14:paraId="5E5D524A" w14:textId="2C00C6B9" w:rsidR="001766C8" w:rsidRPr="0099751C" w:rsidRDefault="003F2652">
      <w:pPr>
        <w:widowControl w:val="0"/>
        <w:jc w:val="center"/>
        <w:rPr>
          <w:b/>
          <w:sz w:val="32"/>
          <w:szCs w:val="32"/>
        </w:rPr>
      </w:pPr>
      <w:r w:rsidRPr="0099751C">
        <w:rPr>
          <w:b/>
          <w:sz w:val="32"/>
          <w:szCs w:val="32"/>
        </w:rPr>
        <w:t xml:space="preserve">О ПРОВЕДЕНИИ ОТКРЫТОГО КОНКУРСА </w:t>
      </w:r>
      <w:bookmarkStart w:id="2" w:name="_Hlk64359872"/>
      <w:r w:rsidRPr="0099751C">
        <w:rPr>
          <w:b/>
          <w:sz w:val="32"/>
          <w:szCs w:val="32"/>
        </w:rPr>
        <w:t>№ 0</w:t>
      </w:r>
      <w:r w:rsidR="009F2EAB">
        <w:rPr>
          <w:b/>
          <w:sz w:val="32"/>
          <w:szCs w:val="32"/>
        </w:rPr>
        <w:t>5</w:t>
      </w:r>
      <w:r w:rsidRPr="0099751C">
        <w:rPr>
          <w:b/>
          <w:sz w:val="32"/>
          <w:szCs w:val="32"/>
        </w:rPr>
        <w:t>ок/2</w:t>
      </w:r>
      <w:r w:rsidR="00B66EFA">
        <w:rPr>
          <w:b/>
          <w:sz w:val="32"/>
          <w:szCs w:val="32"/>
        </w:rPr>
        <w:t>4</w:t>
      </w:r>
    </w:p>
    <w:p w14:paraId="5776BF13" w14:textId="3EE5B629" w:rsidR="001766C8" w:rsidRPr="00C70911" w:rsidRDefault="003F2652" w:rsidP="00C70911">
      <w:pPr>
        <w:jc w:val="center"/>
        <w:rPr>
          <w:rFonts w:eastAsia="Tahoma"/>
          <w:b/>
          <w:bCs/>
          <w:sz w:val="28"/>
          <w:szCs w:val="28"/>
          <w:lang w:eastAsia="en-US" w:bidi="ru-RU"/>
        </w:rPr>
      </w:pPr>
      <w:r>
        <w:rPr>
          <w:b/>
        </w:rPr>
        <w:br/>
      </w:r>
      <w:bookmarkEnd w:id="2"/>
      <w:r w:rsidR="00B66EFA" w:rsidRPr="00B66EFA">
        <w:rPr>
          <w:rFonts w:eastAsia="Tahoma"/>
          <w:b/>
          <w:bCs/>
          <w:sz w:val="28"/>
          <w:szCs w:val="28"/>
          <w:lang w:eastAsia="en-US" w:bidi="ru-RU"/>
        </w:rPr>
        <w:t xml:space="preserve">на оказание </w:t>
      </w:r>
      <w:r w:rsidR="009F2EAB" w:rsidRPr="009F2EAB">
        <w:rPr>
          <w:rFonts w:eastAsia="Tahoma"/>
          <w:b/>
          <w:bCs/>
          <w:sz w:val="28"/>
          <w:szCs w:val="28"/>
          <w:lang w:eastAsia="en-US" w:bidi="ru-RU"/>
        </w:rPr>
        <w:t>услуг</w:t>
      </w:r>
      <w:bookmarkStart w:id="3" w:name="_Hlk70097342"/>
      <w:bookmarkEnd w:id="3"/>
      <w:r w:rsidR="00C70911">
        <w:rPr>
          <w:rFonts w:eastAsia="Tahoma"/>
          <w:b/>
          <w:bCs/>
          <w:sz w:val="28"/>
          <w:szCs w:val="28"/>
          <w:lang w:eastAsia="en-US" w:bidi="ru-RU"/>
        </w:rPr>
        <w:t xml:space="preserve"> </w:t>
      </w:r>
      <w:r w:rsidR="00C70911" w:rsidRPr="00C70911">
        <w:rPr>
          <w:rFonts w:eastAsia="Tahoma"/>
          <w:b/>
          <w:bCs/>
          <w:sz w:val="28"/>
          <w:szCs w:val="28"/>
          <w:lang w:eastAsia="en-US" w:bidi="ru-RU"/>
        </w:rPr>
        <w:t>по разработке и предоставлению статистических и информационно-аналитических материалов в сфере туризма</w:t>
      </w:r>
    </w:p>
    <w:p w14:paraId="018D1E4A" w14:textId="77777777" w:rsidR="001766C8" w:rsidRPr="00C70911" w:rsidRDefault="001766C8">
      <w:pPr>
        <w:ind w:firstLine="709"/>
        <w:jc w:val="both"/>
        <w:rPr>
          <w:rFonts w:eastAsia="Tahoma"/>
          <w:b/>
          <w:bCs/>
          <w:sz w:val="28"/>
          <w:szCs w:val="28"/>
          <w:lang w:eastAsia="en-US" w:bidi="ru-RU"/>
        </w:rPr>
      </w:pPr>
    </w:p>
    <w:p w14:paraId="1DCF9CF4" w14:textId="77777777" w:rsidR="001766C8" w:rsidRDefault="001766C8">
      <w:pPr>
        <w:ind w:firstLine="709"/>
        <w:jc w:val="both"/>
        <w:rPr>
          <w:b/>
        </w:rPr>
      </w:pPr>
    </w:p>
    <w:p w14:paraId="40C50C97" w14:textId="77777777" w:rsidR="001766C8" w:rsidRDefault="001766C8">
      <w:pPr>
        <w:ind w:firstLine="709"/>
        <w:jc w:val="both"/>
        <w:rPr>
          <w:b/>
        </w:rPr>
      </w:pPr>
    </w:p>
    <w:p w14:paraId="6280DAED" w14:textId="77777777" w:rsidR="001766C8" w:rsidRDefault="001766C8">
      <w:pPr>
        <w:ind w:firstLine="709"/>
        <w:jc w:val="both"/>
        <w:rPr>
          <w:b/>
        </w:rPr>
      </w:pPr>
    </w:p>
    <w:p w14:paraId="045BA4FF" w14:textId="77777777" w:rsidR="001766C8" w:rsidRDefault="001766C8">
      <w:pPr>
        <w:ind w:firstLine="709"/>
        <w:jc w:val="both"/>
        <w:rPr>
          <w:b/>
        </w:rPr>
      </w:pPr>
    </w:p>
    <w:p w14:paraId="4AD57785" w14:textId="77777777" w:rsidR="001766C8" w:rsidRDefault="001766C8">
      <w:pPr>
        <w:ind w:firstLine="709"/>
        <w:jc w:val="both"/>
      </w:pPr>
    </w:p>
    <w:p w14:paraId="7A56FB96" w14:textId="77777777" w:rsidR="001766C8" w:rsidRDefault="001766C8">
      <w:pPr>
        <w:ind w:firstLine="709"/>
        <w:jc w:val="both"/>
      </w:pPr>
    </w:p>
    <w:p w14:paraId="75FE9443" w14:textId="77777777" w:rsidR="001766C8" w:rsidRDefault="001766C8">
      <w:pPr>
        <w:ind w:firstLine="709"/>
        <w:jc w:val="both"/>
      </w:pPr>
    </w:p>
    <w:p w14:paraId="428AC866" w14:textId="77777777" w:rsidR="001766C8" w:rsidRDefault="001766C8">
      <w:pPr>
        <w:ind w:firstLine="709"/>
        <w:jc w:val="both"/>
      </w:pPr>
    </w:p>
    <w:p w14:paraId="6136C6D9" w14:textId="77777777" w:rsidR="001766C8" w:rsidRDefault="001766C8">
      <w:pPr>
        <w:ind w:firstLine="709"/>
        <w:jc w:val="both"/>
      </w:pPr>
    </w:p>
    <w:p w14:paraId="0D774BDA" w14:textId="77777777" w:rsidR="001766C8" w:rsidRDefault="001766C8">
      <w:pPr>
        <w:ind w:firstLine="709"/>
        <w:jc w:val="both"/>
      </w:pPr>
    </w:p>
    <w:p w14:paraId="34A59594" w14:textId="77777777" w:rsidR="001766C8" w:rsidRDefault="001766C8">
      <w:pPr>
        <w:ind w:firstLine="709"/>
        <w:jc w:val="both"/>
      </w:pPr>
    </w:p>
    <w:p w14:paraId="4F682F1F" w14:textId="77777777" w:rsidR="001766C8" w:rsidRDefault="001766C8">
      <w:pPr>
        <w:ind w:firstLine="709"/>
        <w:jc w:val="both"/>
      </w:pPr>
    </w:p>
    <w:p w14:paraId="6AE4A8BA" w14:textId="77777777" w:rsidR="001766C8" w:rsidRDefault="001766C8">
      <w:pPr>
        <w:ind w:firstLine="709"/>
        <w:jc w:val="both"/>
      </w:pPr>
    </w:p>
    <w:p w14:paraId="6129DA0F" w14:textId="77777777" w:rsidR="001766C8" w:rsidRDefault="001766C8">
      <w:pPr>
        <w:ind w:firstLine="709"/>
        <w:jc w:val="both"/>
      </w:pPr>
    </w:p>
    <w:p w14:paraId="1D9F6045" w14:textId="77777777" w:rsidR="001766C8" w:rsidRDefault="001766C8">
      <w:pPr>
        <w:ind w:firstLine="709"/>
        <w:jc w:val="both"/>
      </w:pPr>
    </w:p>
    <w:p w14:paraId="063D0359" w14:textId="77777777" w:rsidR="001766C8" w:rsidRDefault="001766C8">
      <w:pPr>
        <w:ind w:firstLine="709"/>
        <w:jc w:val="both"/>
      </w:pPr>
    </w:p>
    <w:p w14:paraId="6DB61D5C" w14:textId="77777777" w:rsidR="001766C8" w:rsidRDefault="001766C8">
      <w:pPr>
        <w:ind w:firstLine="709"/>
        <w:jc w:val="both"/>
      </w:pPr>
    </w:p>
    <w:p w14:paraId="7E913CD1" w14:textId="77777777" w:rsidR="001766C8" w:rsidRDefault="003F2652">
      <w:pPr>
        <w:jc w:val="center"/>
      </w:pPr>
      <w:r>
        <w:t>г. Ростов-на-Дону</w:t>
      </w:r>
    </w:p>
    <w:p w14:paraId="24D71B6F" w14:textId="77777777" w:rsidR="001766C8" w:rsidRDefault="003F2652">
      <w:pPr>
        <w:tabs>
          <w:tab w:val="left" w:pos="4420"/>
        </w:tabs>
        <w:ind w:firstLine="709"/>
      </w:pPr>
      <w:r>
        <w:t xml:space="preserve">                                                                     202</w:t>
      </w:r>
      <w:r w:rsidR="00B66EFA">
        <w:t>4</w:t>
      </w:r>
      <w:r>
        <w:t xml:space="preserve"> г.</w:t>
      </w:r>
    </w:p>
    <w:p w14:paraId="6B442E63" w14:textId="77777777" w:rsidR="001766C8" w:rsidRDefault="001766C8">
      <w:pPr>
        <w:sectPr w:rsidR="001766C8">
          <w:pgSz w:w="11906" w:h="16838"/>
          <w:pgMar w:top="1134" w:right="850" w:bottom="1134" w:left="709" w:header="708" w:footer="708" w:gutter="0"/>
          <w:cols w:space="720"/>
        </w:sectPr>
      </w:pPr>
    </w:p>
    <w:tbl>
      <w:tblPr>
        <w:tblW w:w="0" w:type="auto"/>
        <w:tblInd w:w="-84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418"/>
        <w:gridCol w:w="6986"/>
      </w:tblGrid>
      <w:tr w:rsidR="001766C8" w14:paraId="008E66F7" w14:textId="77777777">
        <w:trPr>
          <w:trHeight w:val="561"/>
        </w:trPr>
        <w:tc>
          <w:tcPr>
            <w:tcW w:w="8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B48D98" w14:textId="77777777" w:rsidR="001766C8" w:rsidRDefault="003F2652">
            <w:pPr>
              <w:ind w:left="-425" w:firstLine="283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A8BCFC" w14:textId="77777777" w:rsidR="001766C8" w:rsidRDefault="003F2652">
            <w:pPr>
              <w:widowControl w:val="0"/>
              <w:spacing w:before="6"/>
              <w:ind w:right="392"/>
              <w:jc w:val="right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4266F54D" w14:textId="77777777" w:rsidR="001766C8" w:rsidRDefault="003F2652">
            <w:pPr>
              <w:widowControl w:val="0"/>
              <w:spacing w:before="6"/>
              <w:ind w:right="392"/>
              <w:jc w:val="center"/>
              <w:rPr>
                <w:b/>
              </w:rPr>
            </w:pPr>
            <w:r>
              <w:rPr>
                <w:b/>
              </w:rPr>
              <w:t xml:space="preserve">       пункта</w:t>
            </w:r>
          </w:p>
        </w:tc>
        <w:tc>
          <w:tcPr>
            <w:tcW w:w="69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DD583A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1766C8" w14:paraId="227360EA" w14:textId="77777777">
        <w:trPr>
          <w:trHeight w:val="273"/>
        </w:trPr>
        <w:tc>
          <w:tcPr>
            <w:tcW w:w="8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10C68E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9E2899" w14:textId="77777777" w:rsidR="001766C8" w:rsidRDefault="003F2652">
            <w:pPr>
              <w:widowControl w:val="0"/>
              <w:spacing w:line="253" w:lineRule="exact"/>
              <w:ind w:left="5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883559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766C8" w14:paraId="7045D89F" w14:textId="77777777">
        <w:trPr>
          <w:trHeight w:val="1103"/>
        </w:trPr>
        <w:tc>
          <w:tcPr>
            <w:tcW w:w="8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59B2B8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2A2225" w14:textId="77777777" w:rsidR="001766C8" w:rsidRDefault="003F2652">
            <w:pPr>
              <w:widowControl w:val="0"/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Способ осуществления закупки</w:t>
            </w:r>
          </w:p>
        </w:tc>
        <w:tc>
          <w:tcPr>
            <w:tcW w:w="69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6CD576" w14:textId="77777777" w:rsidR="001766C8" w:rsidRDefault="003F2652">
            <w:pPr>
              <w:ind w:left="153"/>
            </w:pPr>
            <w:r>
              <w:t>Открытый конкурс, проводимый в соответствии с Положением о закупочной деятельности автономной некоммерческой организации «Агентство по туризму и деловым коммуникациям Ростовской области», утвержденным приказом от 08.04.2021 № 5</w:t>
            </w:r>
          </w:p>
        </w:tc>
      </w:tr>
      <w:tr w:rsidR="001766C8" w14:paraId="42329D5D" w14:textId="77777777">
        <w:trPr>
          <w:trHeight w:val="3033"/>
        </w:trPr>
        <w:tc>
          <w:tcPr>
            <w:tcW w:w="8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429433EA" w14:textId="77777777" w:rsidR="001766C8" w:rsidRDefault="001766C8">
            <w:pPr>
              <w:jc w:val="center"/>
              <w:rPr>
                <w:b/>
              </w:rPr>
            </w:pPr>
          </w:p>
          <w:p w14:paraId="4A985E11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5D85A5" w14:textId="77777777" w:rsidR="001766C8" w:rsidRDefault="003F2652">
            <w:pPr>
              <w:widowControl w:val="0"/>
              <w:spacing w:line="256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9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DCF21E" w14:textId="77777777" w:rsidR="001766C8" w:rsidRDefault="003F2652">
            <w:pPr>
              <w:ind w:left="153"/>
            </w:pPr>
            <w:r>
              <w:t xml:space="preserve">Автономная некоммерческая организация «Агентство по туризму и деловым коммуникациям Ростовской </w:t>
            </w:r>
            <w:proofErr w:type="gramStart"/>
            <w:r>
              <w:t>области»  (</w:t>
            </w:r>
            <w:proofErr w:type="gramEnd"/>
            <w:r>
              <w:t>сокращенное наименование — AHO «Агентство по туризму и деловым коммуникациям»</w:t>
            </w:r>
          </w:p>
          <w:p w14:paraId="7F41474E" w14:textId="77777777" w:rsidR="001766C8" w:rsidRDefault="003F2652">
            <w:pPr>
              <w:ind w:left="153"/>
            </w:pPr>
            <w:r>
              <w:t xml:space="preserve">Местонахождение заказчика: 344003, г. Ростов-на-Дону, </w:t>
            </w:r>
          </w:p>
          <w:p w14:paraId="06597672" w14:textId="77777777" w:rsidR="001766C8" w:rsidRDefault="003F2652">
            <w:pPr>
              <w:ind w:left="153"/>
            </w:pPr>
            <w:r>
              <w:t>ул. Лермонтовская, 89а</w:t>
            </w:r>
          </w:p>
          <w:p w14:paraId="3121B7AD" w14:textId="77777777" w:rsidR="001766C8" w:rsidRDefault="003F2652">
            <w:pPr>
              <w:ind w:left="153"/>
            </w:pPr>
            <w:r>
              <w:t>Почтовый адрес: 344003, г. Ростов-на-Дону, ул. Лермонтовская, 89а</w:t>
            </w:r>
          </w:p>
          <w:p w14:paraId="75902D87" w14:textId="77777777" w:rsidR="001766C8" w:rsidRDefault="003F2652">
            <w:pPr>
              <w:ind w:left="153"/>
            </w:pPr>
            <w:r>
              <w:t xml:space="preserve">Номер контактного телефона: 8(863)306-50-45 </w:t>
            </w:r>
          </w:p>
          <w:p w14:paraId="372F9166" w14:textId="32F51E05" w:rsidR="001766C8" w:rsidRDefault="003F2652">
            <w:pPr>
              <w:ind w:left="153"/>
            </w:pPr>
            <w:r>
              <w:t xml:space="preserve">Адрес электронной почты: </w:t>
            </w:r>
            <w:r w:rsidR="009F2EAB">
              <w:rPr>
                <w:lang w:val="en-US"/>
              </w:rPr>
              <w:t>info</w:t>
            </w:r>
            <w:r>
              <w:t>@art-ro.ru</w:t>
            </w:r>
          </w:p>
          <w:p w14:paraId="36E9CB8C" w14:textId="4C573D51" w:rsidR="001766C8" w:rsidRPr="009F2EAB" w:rsidRDefault="003F2652">
            <w:pPr>
              <w:ind w:left="153"/>
            </w:pPr>
            <w:r>
              <w:t xml:space="preserve">Контактное лицо: </w:t>
            </w:r>
            <w:proofErr w:type="spellStart"/>
            <w:r w:rsidR="009F2EAB">
              <w:t>Измалкин</w:t>
            </w:r>
            <w:proofErr w:type="spellEnd"/>
            <w:r w:rsidR="009F2EAB">
              <w:t xml:space="preserve"> Андрей Николаевич</w:t>
            </w:r>
          </w:p>
        </w:tc>
      </w:tr>
      <w:tr w:rsidR="001766C8" w14:paraId="2038B8BA" w14:textId="77777777">
        <w:trPr>
          <w:trHeight w:val="1201"/>
        </w:trPr>
        <w:tc>
          <w:tcPr>
            <w:tcW w:w="8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CBDB05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9E074F" w14:textId="77777777" w:rsidR="001766C8" w:rsidRDefault="003F2652">
            <w:pPr>
              <w:widowControl w:val="0"/>
              <w:spacing w:line="252" w:lineRule="auto"/>
              <w:ind w:left="491" w:right="440" w:hanging="31"/>
              <w:jc w:val="center"/>
              <w:rPr>
                <w:b/>
              </w:rPr>
            </w:pPr>
            <w:r>
              <w:rPr>
                <w:b/>
              </w:rPr>
              <w:t>Источник информации об Открытом конкурсе</w:t>
            </w:r>
          </w:p>
        </w:tc>
        <w:tc>
          <w:tcPr>
            <w:tcW w:w="69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8B6040" w14:textId="77777777" w:rsidR="001766C8" w:rsidRDefault="003F2652">
            <w:pPr>
              <w:widowControl w:val="0"/>
              <w:ind w:left="153"/>
              <w:jc w:val="both"/>
            </w:pPr>
            <w:r>
              <w:t>Извещение о проведении Открытого конкурса и Документация размещены на Сайте Заказчика (</w:t>
            </w:r>
            <w:hyperlink r:id="rId6" w:history="1">
              <w:r>
                <w:rPr>
                  <w:rStyle w:val="15"/>
                  <w:color w:val="000000"/>
                  <w:u w:val="none"/>
                </w:rPr>
                <w:t>www.art-ro.ru</w:t>
              </w:r>
            </w:hyperlink>
            <w:r>
              <w:t>) по адресу: https://art-ro.ru/razmeshhennye/.</w:t>
            </w:r>
          </w:p>
          <w:p w14:paraId="73F86F6F" w14:textId="77777777" w:rsidR="001766C8" w:rsidRDefault="003F2652">
            <w:pPr>
              <w:widowControl w:val="0"/>
              <w:ind w:left="153"/>
              <w:jc w:val="both"/>
            </w:pPr>
            <w:r>
              <w:t xml:space="preserve">Извещение о проведении Открытого конкурса и Документация не являются публичной офертой. </w:t>
            </w:r>
          </w:p>
          <w:p w14:paraId="1CD7DCA7" w14:textId="77777777" w:rsidR="001766C8" w:rsidRDefault="001766C8"/>
        </w:tc>
      </w:tr>
      <w:tr w:rsidR="001766C8" w14:paraId="4107C20E" w14:textId="77777777">
        <w:trPr>
          <w:trHeight w:val="2077"/>
        </w:trPr>
        <w:tc>
          <w:tcPr>
            <w:tcW w:w="8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138B0B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C9E5CE" w14:textId="77777777" w:rsidR="001766C8" w:rsidRDefault="003F2652">
            <w:pPr>
              <w:widowControl w:val="0"/>
              <w:spacing w:line="252" w:lineRule="auto"/>
              <w:ind w:left="31" w:hanging="31"/>
              <w:jc w:val="center"/>
              <w:rPr>
                <w:rFonts w:ascii="Calibri" w:hAnsi="Calibri"/>
                <w:b/>
              </w:rPr>
            </w:pPr>
            <w:r>
              <w:rPr>
                <w:b/>
              </w:rPr>
              <w:t>Срок, место и порядок предоставления документации о закупке</w:t>
            </w:r>
          </w:p>
        </w:tc>
        <w:tc>
          <w:tcPr>
            <w:tcW w:w="69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82149D" w14:textId="77777777" w:rsidR="001766C8" w:rsidRDefault="003F2652">
            <w:pPr>
              <w:ind w:left="153"/>
            </w:pPr>
            <w:r>
              <w:t>Документация о проведении Открытого конкурса   размещена на Сайте Заказчика в формате, доступном для чтения и скачивания всеми заинтересованными лицами без взимания платы.</w:t>
            </w:r>
          </w:p>
          <w:p w14:paraId="745D796A" w14:textId="77777777" w:rsidR="001766C8" w:rsidRDefault="003F2652">
            <w:pPr>
              <w:ind w:left="153"/>
            </w:pPr>
            <w:r>
              <w:t>Заказчик не осуществляет предоставление документации на бумажных или электронных носителях и уведомление Участников об изменениях, вносимых в извещение о проведении Открытого конкурса и (или) Документацию.</w:t>
            </w:r>
          </w:p>
        </w:tc>
      </w:tr>
      <w:tr w:rsidR="001766C8" w14:paraId="1CC89232" w14:textId="77777777">
        <w:trPr>
          <w:trHeight w:val="1084"/>
        </w:trPr>
        <w:tc>
          <w:tcPr>
            <w:tcW w:w="8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AC7850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907E1D" w14:textId="77777777" w:rsidR="001766C8" w:rsidRDefault="003F2652">
            <w:pPr>
              <w:widowControl w:val="0"/>
              <w:spacing w:line="246" w:lineRule="exact"/>
              <w:ind w:left="176" w:right="176"/>
              <w:jc w:val="center"/>
              <w:rPr>
                <w:b/>
              </w:rPr>
            </w:pPr>
            <w:r>
              <w:rPr>
                <w:b/>
              </w:rPr>
              <w:t>Дата публикации</w:t>
            </w:r>
          </w:p>
          <w:p w14:paraId="3242EB56" w14:textId="77777777" w:rsidR="001766C8" w:rsidRDefault="003F2652">
            <w:pPr>
              <w:widowControl w:val="0"/>
              <w:spacing w:before="9"/>
              <w:ind w:left="198" w:right="176"/>
              <w:jc w:val="center"/>
              <w:rPr>
                <w:b/>
              </w:rPr>
            </w:pPr>
            <w:r>
              <w:rPr>
                <w:b/>
                <w:spacing w:val="-51"/>
              </w:rPr>
              <w:t xml:space="preserve"> </w:t>
            </w:r>
            <w:r>
              <w:rPr>
                <w:b/>
              </w:rPr>
              <w:t>извещения о</w:t>
            </w:r>
          </w:p>
          <w:p w14:paraId="4C4B230D" w14:textId="77777777" w:rsidR="001766C8" w:rsidRDefault="003F2652">
            <w:pPr>
              <w:widowControl w:val="0"/>
              <w:spacing w:before="8" w:line="270" w:lineRule="atLeast"/>
              <w:ind w:left="201" w:right="176"/>
              <w:jc w:val="center"/>
              <w:rPr>
                <w:b/>
              </w:rPr>
            </w:pPr>
            <w:r>
              <w:rPr>
                <w:b/>
              </w:rPr>
              <w:t>проведении Открытого конкурса</w:t>
            </w:r>
          </w:p>
        </w:tc>
        <w:tc>
          <w:tcPr>
            <w:tcW w:w="69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8C7745" w14:textId="60085D7B" w:rsidR="001766C8" w:rsidRPr="0099751C" w:rsidRDefault="003F2652" w:rsidP="0099751C">
            <w:r w:rsidRPr="0099751C">
              <w:t xml:space="preserve">  </w:t>
            </w:r>
            <w:r w:rsidRPr="00B72CA1">
              <w:t>«</w:t>
            </w:r>
            <w:r w:rsidR="00F14CBF">
              <w:t>1</w:t>
            </w:r>
            <w:r w:rsidR="00F15E68">
              <w:t>7</w:t>
            </w:r>
            <w:r w:rsidR="005541A8">
              <w:t>»</w:t>
            </w:r>
            <w:r w:rsidRPr="00B72CA1">
              <w:t xml:space="preserve"> </w:t>
            </w:r>
            <w:r w:rsidR="009F2EAB">
              <w:t>июн</w:t>
            </w:r>
            <w:r w:rsidR="00E330B9" w:rsidRPr="00B72CA1">
              <w:t>я</w:t>
            </w:r>
            <w:r w:rsidRPr="0099751C">
              <w:t xml:space="preserve"> 202</w:t>
            </w:r>
            <w:r w:rsidR="00DA041F">
              <w:t>4</w:t>
            </w:r>
            <w:r w:rsidRPr="0099751C">
              <w:t xml:space="preserve"> года</w:t>
            </w:r>
          </w:p>
        </w:tc>
      </w:tr>
      <w:tr w:rsidR="001766C8" w14:paraId="76214B73" w14:textId="77777777">
        <w:trPr>
          <w:trHeight w:val="820"/>
        </w:trPr>
        <w:tc>
          <w:tcPr>
            <w:tcW w:w="8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9D5304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86ABE7" w14:textId="77777777" w:rsidR="001766C8" w:rsidRDefault="003F2652">
            <w:pPr>
              <w:widowControl w:val="0"/>
              <w:spacing w:line="252" w:lineRule="auto"/>
              <w:ind w:left="818" w:hanging="613"/>
              <w:jc w:val="center"/>
              <w:rPr>
                <w:b/>
              </w:rPr>
            </w:pPr>
            <w:r>
              <w:rPr>
                <w:b/>
              </w:rPr>
              <w:t>Официальный</w:t>
            </w:r>
          </w:p>
          <w:p w14:paraId="3C7D8287" w14:textId="77777777" w:rsidR="001766C8" w:rsidRDefault="003F2652">
            <w:pPr>
              <w:widowControl w:val="0"/>
              <w:spacing w:line="252" w:lineRule="auto"/>
              <w:ind w:left="818" w:hanging="613"/>
              <w:jc w:val="center"/>
              <w:rPr>
                <w:b/>
              </w:rPr>
            </w:pPr>
            <w:r>
              <w:rPr>
                <w:b/>
              </w:rPr>
              <w:t>язык</w:t>
            </w:r>
          </w:p>
          <w:p w14:paraId="36054511" w14:textId="77777777" w:rsidR="001766C8" w:rsidRDefault="003F2652">
            <w:pPr>
              <w:widowControl w:val="0"/>
              <w:spacing w:line="252" w:lineRule="auto"/>
              <w:ind w:left="818" w:hanging="613"/>
              <w:jc w:val="center"/>
              <w:rPr>
                <w:b/>
              </w:rPr>
            </w:pPr>
            <w:r>
              <w:rPr>
                <w:b/>
              </w:rPr>
              <w:t>Открытого</w:t>
            </w:r>
          </w:p>
          <w:p w14:paraId="033776B8" w14:textId="77777777" w:rsidR="001766C8" w:rsidRDefault="003F2652">
            <w:pPr>
              <w:widowControl w:val="0"/>
              <w:spacing w:line="252" w:lineRule="auto"/>
              <w:ind w:left="818" w:hanging="613"/>
              <w:jc w:val="center"/>
              <w:rPr>
                <w:b/>
              </w:rPr>
            </w:pPr>
            <w:r>
              <w:rPr>
                <w:b/>
              </w:rPr>
              <w:t>конкурса</w:t>
            </w:r>
          </w:p>
        </w:tc>
        <w:tc>
          <w:tcPr>
            <w:tcW w:w="69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D226A5" w14:textId="77777777" w:rsidR="001766C8" w:rsidRDefault="003F2652">
            <w:r>
              <w:t xml:space="preserve">  Русский язык</w:t>
            </w:r>
          </w:p>
        </w:tc>
      </w:tr>
      <w:tr w:rsidR="001766C8" w14:paraId="0B9D662A" w14:textId="77777777">
        <w:trPr>
          <w:trHeight w:val="740"/>
        </w:trPr>
        <w:tc>
          <w:tcPr>
            <w:tcW w:w="8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5884DD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CEE01DB" w14:textId="77777777" w:rsidR="001766C8" w:rsidRDefault="003F2652">
            <w:pPr>
              <w:widowControl w:val="0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Предмет договора с указанием объема оказываемой услуги</w:t>
            </w:r>
          </w:p>
        </w:tc>
        <w:tc>
          <w:tcPr>
            <w:tcW w:w="69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C9F3DF" w14:textId="786404E0" w:rsidR="001766C8" w:rsidRDefault="003F2652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 </w:t>
            </w:r>
            <w:r w:rsidR="00DA041F" w:rsidRPr="00737D7D">
              <w:rPr>
                <w:rFonts w:eastAsia="Tahoma"/>
                <w:szCs w:val="24"/>
                <w:lang w:bidi="ru-RU"/>
              </w:rPr>
              <w:t>Оказание услуг</w:t>
            </w:r>
            <w:bookmarkStart w:id="4" w:name="_Hlk169519531"/>
            <w:r w:rsidR="00DD225F" w:rsidRPr="00DD225F">
              <w:rPr>
                <w:u w:color="000000"/>
              </w:rPr>
              <w:t xml:space="preserve"> по</w:t>
            </w:r>
            <w:r w:rsidR="00DD225F" w:rsidRPr="00DD225F">
              <w:rPr>
                <w:color w:val="auto"/>
              </w:rPr>
              <w:t xml:space="preserve"> разработке и предоставлению статистических и информационно-аналитических материалов в сфере туризма</w:t>
            </w:r>
            <w:bookmarkEnd w:id="4"/>
          </w:p>
        </w:tc>
      </w:tr>
      <w:tr w:rsidR="001766C8" w14:paraId="51710712" w14:textId="77777777">
        <w:trPr>
          <w:trHeight w:val="967"/>
        </w:trPr>
        <w:tc>
          <w:tcPr>
            <w:tcW w:w="82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651CEB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418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133E09" w14:textId="77777777" w:rsidR="001766C8" w:rsidRDefault="003F2652">
            <w:pPr>
              <w:widowControl w:val="0"/>
              <w:spacing w:line="246" w:lineRule="exact"/>
              <w:ind w:left="175" w:right="176"/>
              <w:jc w:val="center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>описание предмета закупки</w:t>
            </w:r>
          </w:p>
        </w:tc>
        <w:tc>
          <w:tcPr>
            <w:tcW w:w="698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3FB0DE" w14:textId="6EAE618B" w:rsidR="001766C8" w:rsidRDefault="003F2652" w:rsidP="009F2EAB">
            <w:pPr>
              <w:widowControl w:val="0"/>
              <w:contextualSpacing/>
              <w:jc w:val="both"/>
              <w:rPr>
                <w:b/>
              </w:rPr>
            </w:pPr>
            <w:r>
              <w:t xml:space="preserve">Указано в </w:t>
            </w:r>
            <w:proofErr w:type="gramStart"/>
            <w:r>
              <w:t>Техническом  задании</w:t>
            </w:r>
            <w:proofErr w:type="gramEnd"/>
            <w:r>
              <w:t xml:space="preserve"> на оказание услуг</w:t>
            </w:r>
            <w:r w:rsidR="009F2EAB" w:rsidRPr="009F2EAB">
              <w:rPr>
                <w:color w:val="auto"/>
              </w:rPr>
              <w:t xml:space="preserve"> </w:t>
            </w:r>
            <w:r w:rsidR="0050230A" w:rsidRPr="00DD225F">
              <w:rPr>
                <w:u w:color="000000"/>
              </w:rPr>
              <w:t>по</w:t>
            </w:r>
            <w:r w:rsidR="0050230A" w:rsidRPr="00DD225F">
              <w:rPr>
                <w:color w:val="auto"/>
              </w:rPr>
              <w:t xml:space="preserve"> разработке и предоставлению </w:t>
            </w:r>
            <w:r w:rsidR="009F2EAB" w:rsidRPr="009F2EAB">
              <w:rPr>
                <w:color w:val="auto"/>
              </w:rPr>
              <w:t>статистических и информационно-аналитических материалов в сфере туризма</w:t>
            </w:r>
            <w:r w:rsidR="009F2EAB">
              <w:rPr>
                <w:b/>
              </w:rPr>
              <w:t xml:space="preserve"> </w:t>
            </w:r>
            <w:r>
              <w:t>(Раздел 4 Документации)</w:t>
            </w:r>
          </w:p>
        </w:tc>
      </w:tr>
    </w:tbl>
    <w:p w14:paraId="78290FE2" w14:textId="77777777" w:rsidR="001766C8" w:rsidRDefault="001766C8"/>
    <w:p w14:paraId="5A5342D7" w14:textId="77777777" w:rsidR="001766C8" w:rsidRDefault="001766C8"/>
    <w:p w14:paraId="4738281E" w14:textId="77777777" w:rsidR="001766C8" w:rsidRDefault="001766C8"/>
    <w:p w14:paraId="5067E3F5" w14:textId="77777777" w:rsidR="001766C8" w:rsidRDefault="001766C8"/>
    <w:p w14:paraId="3CA11EC6" w14:textId="77777777" w:rsidR="001766C8" w:rsidRDefault="001766C8"/>
    <w:tbl>
      <w:tblPr>
        <w:tblW w:w="0" w:type="auto"/>
        <w:tblInd w:w="-717" w:type="dxa"/>
        <w:tblBorders>
          <w:top w:val="single" w:sz="6" w:space="0" w:color="231F23"/>
          <w:left w:val="single" w:sz="6" w:space="0" w:color="231F23"/>
          <w:bottom w:val="single" w:sz="6" w:space="0" w:color="231F23"/>
          <w:right w:val="single" w:sz="6" w:space="0" w:color="231F23"/>
          <w:insideH w:val="single" w:sz="6" w:space="0" w:color="231F23"/>
          <w:insideV w:val="single" w:sz="6" w:space="0" w:color="231F2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410"/>
        <w:gridCol w:w="6253"/>
      </w:tblGrid>
      <w:tr w:rsidR="001766C8" w14:paraId="773ED157" w14:textId="77777777">
        <w:trPr>
          <w:trHeight w:val="556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265392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0C003" w14:textId="77777777" w:rsidR="001766C8" w:rsidRDefault="003F2652">
            <w:pPr>
              <w:widowControl w:val="0"/>
              <w:spacing w:line="264" w:lineRule="exact"/>
              <w:ind w:left="121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  <w:p w14:paraId="5BB300DD" w14:textId="77777777" w:rsidR="001766C8" w:rsidRDefault="003F2652">
            <w:pPr>
              <w:widowControl w:val="0"/>
              <w:spacing w:line="273" w:lineRule="exact"/>
              <w:ind w:left="121" w:right="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пункта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350CF3" w14:textId="77777777" w:rsidR="001766C8" w:rsidRDefault="003F2652" w:rsidP="007C67A4">
            <w:pPr>
              <w:widowControl w:val="0"/>
              <w:spacing w:before="132"/>
              <w:ind w:left="2551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</w:p>
        </w:tc>
      </w:tr>
      <w:tr w:rsidR="001766C8" w14:paraId="00B03C84" w14:textId="77777777">
        <w:trPr>
          <w:trHeight w:val="27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F1FB9B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4E2CAB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148146" w14:textId="77777777" w:rsidR="001766C8" w:rsidRDefault="003F2652">
            <w:pPr>
              <w:jc w:val="center"/>
            </w:pPr>
            <w:r>
              <w:t>3</w:t>
            </w:r>
          </w:p>
        </w:tc>
      </w:tr>
      <w:tr w:rsidR="001766C8" w14:paraId="740A2523" w14:textId="77777777">
        <w:trPr>
          <w:trHeight w:val="110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0E3E97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83E7E5" w14:textId="77777777" w:rsidR="001766C8" w:rsidRDefault="003F2652">
            <w:pPr>
              <w:widowControl w:val="0"/>
              <w:spacing w:line="255" w:lineRule="exact"/>
              <w:ind w:left="487"/>
              <w:rPr>
                <w:b/>
              </w:rPr>
            </w:pPr>
            <w:r>
              <w:rPr>
                <w:b/>
              </w:rPr>
              <w:t>Срок (период)</w:t>
            </w:r>
          </w:p>
          <w:p w14:paraId="2C6414A4" w14:textId="77777777" w:rsidR="001766C8" w:rsidRDefault="003F2652">
            <w:pPr>
              <w:widowControl w:val="0"/>
              <w:spacing w:before="2"/>
              <w:ind w:left="449"/>
              <w:rPr>
                <w:b/>
              </w:rPr>
            </w:pPr>
            <w:r>
              <w:rPr>
                <w:b/>
              </w:rPr>
              <w:t>оказания услуг</w:t>
            </w:r>
          </w:p>
        </w:tc>
        <w:tc>
          <w:tcPr>
            <w:tcW w:w="6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678A6F8" w14:textId="3548485E" w:rsidR="001766C8" w:rsidRPr="00CB5BA6" w:rsidRDefault="003F2652">
            <w:pPr>
              <w:widowControl w:val="0"/>
            </w:pPr>
            <w:r w:rsidRPr="00CB5BA6">
              <w:t>С даты заключения договора по «</w:t>
            </w:r>
            <w:r w:rsidR="00A14903" w:rsidRPr="00CB5BA6">
              <w:t>24</w:t>
            </w:r>
            <w:r w:rsidRPr="00CB5BA6">
              <w:t xml:space="preserve">» </w:t>
            </w:r>
            <w:r w:rsidR="00E27F32" w:rsidRPr="00CB5BA6">
              <w:t>января</w:t>
            </w:r>
            <w:r w:rsidRPr="00CB5BA6">
              <w:t xml:space="preserve"> 202</w:t>
            </w:r>
            <w:r w:rsidR="009F2EAB" w:rsidRPr="00CB5BA6">
              <w:t>5</w:t>
            </w:r>
            <w:r w:rsidRPr="00CB5BA6">
              <w:t xml:space="preserve"> г.</w:t>
            </w:r>
          </w:p>
          <w:p w14:paraId="2DAA2996" w14:textId="77777777" w:rsidR="001766C8" w:rsidRPr="00CB5BA6" w:rsidRDefault="001766C8">
            <w:pPr>
              <w:widowControl w:val="0"/>
            </w:pPr>
          </w:p>
        </w:tc>
      </w:tr>
      <w:tr w:rsidR="001766C8" w14:paraId="31C59461" w14:textId="77777777">
        <w:trPr>
          <w:trHeight w:val="772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43F9667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79D831" w14:textId="77777777" w:rsidR="001766C8" w:rsidRDefault="003F2652">
            <w:pPr>
              <w:widowControl w:val="0"/>
              <w:spacing w:line="250" w:lineRule="exact"/>
              <w:ind w:left="121" w:right="95"/>
              <w:jc w:val="center"/>
              <w:rPr>
                <w:b/>
              </w:rPr>
            </w:pPr>
            <w:r>
              <w:rPr>
                <w:b/>
              </w:rPr>
              <w:t>Место оказания</w:t>
            </w:r>
          </w:p>
          <w:p w14:paraId="1B67A36C" w14:textId="77777777" w:rsidR="001766C8" w:rsidRDefault="003F2652">
            <w:pPr>
              <w:widowControl w:val="0"/>
              <w:spacing w:before="2"/>
              <w:ind w:left="121" w:right="87"/>
              <w:jc w:val="center"/>
              <w:rPr>
                <w:b/>
              </w:rPr>
            </w:pPr>
            <w:r>
              <w:rPr>
                <w:b/>
              </w:rPr>
              <w:t>услуг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FE7DB6" w14:textId="23DE8E43" w:rsidR="004F66AF" w:rsidRPr="00CB5BA6" w:rsidRDefault="004F66AF" w:rsidP="001943E0">
            <w:pPr>
              <w:widowControl w:val="0"/>
              <w:autoSpaceDE w:val="0"/>
              <w:autoSpaceDN w:val="0"/>
              <w:spacing w:line="255" w:lineRule="exact"/>
              <w:ind w:left="171"/>
              <w:rPr>
                <w:rFonts w:eastAsia="Calibri"/>
                <w:color w:val="auto"/>
                <w:szCs w:val="24"/>
                <w:lang w:bidi="ru-RU"/>
              </w:rPr>
            </w:pPr>
            <w:r w:rsidRPr="00CB5BA6">
              <w:rPr>
                <w:rFonts w:eastAsia="Calibri"/>
                <w:color w:val="auto"/>
                <w:szCs w:val="24"/>
                <w:lang w:bidi="ru-RU"/>
              </w:rPr>
              <w:t>Российская Федерация</w:t>
            </w:r>
            <w:r w:rsidR="00A26D83" w:rsidRPr="00CB5BA6">
              <w:rPr>
                <w:rFonts w:eastAsia="Calibri"/>
                <w:color w:val="auto"/>
                <w:szCs w:val="24"/>
                <w:lang w:bidi="ru-RU"/>
              </w:rPr>
              <w:t>, Ростовская область</w:t>
            </w:r>
            <w:r w:rsidR="009F2EAB" w:rsidRPr="00CB5BA6">
              <w:rPr>
                <w:rFonts w:eastAsia="Calibri"/>
                <w:color w:val="auto"/>
                <w:szCs w:val="24"/>
                <w:lang w:bidi="ru-RU"/>
              </w:rPr>
              <w:t xml:space="preserve">  </w:t>
            </w:r>
          </w:p>
          <w:p w14:paraId="4C29AB20" w14:textId="64B1463A" w:rsidR="004F66AF" w:rsidRPr="00CB5BA6" w:rsidRDefault="004F66AF" w:rsidP="001943E0">
            <w:pPr>
              <w:widowControl w:val="0"/>
              <w:ind w:left="171"/>
              <w:jc w:val="both"/>
              <w:rPr>
                <w:rFonts w:eastAsia="Tahoma"/>
                <w:szCs w:val="24"/>
                <w:lang w:bidi="ru-RU"/>
              </w:rPr>
            </w:pPr>
            <w:r w:rsidRPr="00CB5BA6">
              <w:rPr>
                <w:rFonts w:eastAsia="Tahoma"/>
                <w:szCs w:val="24"/>
                <w:lang w:bidi="ru-RU"/>
              </w:rPr>
              <w:t xml:space="preserve">Условия оказания услуг указаны в Техническом задании </w:t>
            </w:r>
            <w:bookmarkStart w:id="5" w:name="_Hlk168411371"/>
            <w:r w:rsidR="001B631D" w:rsidRPr="001B631D">
              <w:t xml:space="preserve">на </w:t>
            </w:r>
            <w:r w:rsidR="001B631D" w:rsidRPr="001B631D">
              <w:rPr>
                <w:u w:color="000000"/>
              </w:rPr>
              <w:t>оказание услуг по</w:t>
            </w:r>
            <w:r w:rsidR="001B631D" w:rsidRPr="001B631D">
              <w:rPr>
                <w:color w:val="auto"/>
              </w:rPr>
              <w:t xml:space="preserve"> разработке и предоставлению статистических и информационно-аналитических материалов в сфере туризма</w:t>
            </w:r>
            <w:r w:rsidR="001B631D" w:rsidRPr="001B631D">
              <w:t xml:space="preserve"> </w:t>
            </w:r>
            <w:bookmarkStart w:id="6" w:name="_GoBack"/>
            <w:bookmarkEnd w:id="5"/>
            <w:bookmarkEnd w:id="6"/>
            <w:r w:rsidRPr="00CB5BA6">
              <w:rPr>
                <w:rFonts w:eastAsia="Tahoma"/>
                <w:szCs w:val="24"/>
                <w:lang w:bidi="ru-RU"/>
              </w:rPr>
              <w:t>(Раздел 4 Документации. Описание предмета закупки).</w:t>
            </w:r>
          </w:p>
          <w:p w14:paraId="7596B5B3" w14:textId="77777777" w:rsidR="001766C8" w:rsidRPr="00CB5BA6" w:rsidRDefault="001766C8">
            <w:pPr>
              <w:widowControl w:val="0"/>
              <w:spacing w:line="255" w:lineRule="exact"/>
              <w:ind w:left="132"/>
            </w:pPr>
          </w:p>
        </w:tc>
      </w:tr>
      <w:tr w:rsidR="001766C8" w14:paraId="55C5354C" w14:textId="77777777">
        <w:trPr>
          <w:trHeight w:val="82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DA2CED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FA31D9" w14:textId="77777777" w:rsidR="001766C8" w:rsidRDefault="003F2652">
            <w:pPr>
              <w:widowControl w:val="0"/>
              <w:spacing w:line="262" w:lineRule="exact"/>
              <w:ind w:left="121" w:right="70"/>
              <w:jc w:val="center"/>
              <w:rPr>
                <w:b/>
              </w:rPr>
            </w:pPr>
            <w:r>
              <w:rPr>
                <w:b/>
              </w:rPr>
              <w:t>Валюта</w:t>
            </w:r>
          </w:p>
          <w:p w14:paraId="1057430D" w14:textId="77777777" w:rsidR="001766C8" w:rsidRDefault="003F2652">
            <w:pPr>
              <w:widowControl w:val="0"/>
              <w:spacing w:before="7" w:line="274" w:lineRule="exact"/>
              <w:ind w:left="105" w:right="101"/>
              <w:jc w:val="center"/>
              <w:rPr>
                <w:b/>
              </w:rPr>
            </w:pPr>
            <w:r>
              <w:rPr>
                <w:b/>
              </w:rPr>
              <w:t>Открытого конкурса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B40ECE" w14:textId="77777777" w:rsidR="001766C8" w:rsidRDefault="001766C8">
            <w:pPr>
              <w:widowControl w:val="0"/>
              <w:spacing w:before="2"/>
            </w:pPr>
          </w:p>
          <w:p w14:paraId="5CA8E0CE" w14:textId="77777777" w:rsidR="001766C8" w:rsidRDefault="003F2652">
            <w:pPr>
              <w:widowControl w:val="0"/>
              <w:ind w:left="121"/>
            </w:pPr>
            <w:r>
              <w:t>Российский рубль</w:t>
            </w:r>
          </w:p>
        </w:tc>
      </w:tr>
      <w:tr w:rsidR="001766C8" w14:paraId="0D952800" w14:textId="77777777">
        <w:trPr>
          <w:trHeight w:val="109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9A851F" w14:textId="77777777" w:rsidR="001766C8" w:rsidRDefault="001766C8">
            <w:pPr>
              <w:jc w:val="center"/>
              <w:rPr>
                <w:b/>
              </w:rPr>
            </w:pPr>
          </w:p>
          <w:p w14:paraId="07F1A7F1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C48C6F" w14:textId="77777777" w:rsidR="001766C8" w:rsidRDefault="003F2652">
            <w:pPr>
              <w:widowControl w:val="0"/>
              <w:spacing w:line="254" w:lineRule="exact"/>
              <w:ind w:left="121" w:right="92"/>
              <w:jc w:val="center"/>
              <w:rPr>
                <w:b/>
              </w:rPr>
            </w:pPr>
            <w:r>
              <w:rPr>
                <w:b/>
              </w:rPr>
              <w:t>Сведения о</w:t>
            </w:r>
          </w:p>
          <w:p w14:paraId="7B4C6DE4" w14:textId="77777777" w:rsidR="001766C8" w:rsidRDefault="003F2652">
            <w:pPr>
              <w:widowControl w:val="0"/>
              <w:spacing w:line="275" w:lineRule="exact"/>
              <w:ind w:left="100" w:right="101"/>
              <w:jc w:val="center"/>
              <w:rPr>
                <w:b/>
              </w:rPr>
            </w:pPr>
            <w:r>
              <w:rPr>
                <w:b/>
              </w:rPr>
              <w:t>начальной</w:t>
            </w:r>
          </w:p>
          <w:p w14:paraId="3E20AF6D" w14:textId="77777777" w:rsidR="001766C8" w:rsidRDefault="003F2652">
            <w:pPr>
              <w:widowControl w:val="0"/>
              <w:spacing w:before="7" w:line="274" w:lineRule="exact"/>
              <w:ind w:left="121" w:right="101"/>
              <w:jc w:val="center"/>
              <w:rPr>
                <w:b/>
              </w:rPr>
            </w:pPr>
            <w:r>
              <w:rPr>
                <w:b/>
              </w:rPr>
              <w:t>(максимальной)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цене договора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F6BC26" w14:textId="77777777" w:rsidR="001766C8" w:rsidRDefault="003F2652">
            <w:pPr>
              <w:widowControl w:val="0"/>
              <w:spacing w:before="113"/>
              <w:ind w:left="156"/>
            </w:pPr>
            <w:r>
              <w:t>Начальная (максимальная) цена договора составляет</w:t>
            </w:r>
          </w:p>
          <w:p w14:paraId="429C9F39" w14:textId="3217FFE2" w:rsidR="001766C8" w:rsidRPr="009F2EAB" w:rsidRDefault="009F2EAB">
            <w:pPr>
              <w:widowControl w:val="0"/>
              <w:spacing w:before="3"/>
              <w:ind w:left="146"/>
              <w:rPr>
                <w:b/>
                <w:i/>
              </w:rPr>
            </w:pPr>
            <w:r w:rsidRPr="009F2EAB">
              <w:rPr>
                <w:b/>
                <w:i/>
              </w:rPr>
              <w:t xml:space="preserve">1 </w:t>
            </w:r>
            <w:r w:rsidR="00F970B1">
              <w:rPr>
                <w:b/>
                <w:i/>
              </w:rPr>
              <w:t>451</w:t>
            </w:r>
            <w:r w:rsidRPr="009F2EAB">
              <w:rPr>
                <w:b/>
                <w:i/>
              </w:rPr>
              <w:t xml:space="preserve"> </w:t>
            </w:r>
            <w:r w:rsidR="00F970B1">
              <w:rPr>
                <w:b/>
                <w:i/>
              </w:rPr>
              <w:t>6</w:t>
            </w:r>
            <w:r w:rsidRPr="009F2EAB">
              <w:rPr>
                <w:b/>
                <w:i/>
              </w:rPr>
              <w:t xml:space="preserve">00,00 (Один миллион </w:t>
            </w:r>
            <w:r w:rsidR="00F970B1">
              <w:rPr>
                <w:b/>
                <w:i/>
              </w:rPr>
              <w:t>четыреста пятьдесят одна</w:t>
            </w:r>
            <w:r w:rsidRPr="009F2EAB">
              <w:rPr>
                <w:b/>
                <w:i/>
              </w:rPr>
              <w:t xml:space="preserve"> тысяч</w:t>
            </w:r>
            <w:r w:rsidR="00F970B1">
              <w:rPr>
                <w:b/>
                <w:i/>
              </w:rPr>
              <w:t>а</w:t>
            </w:r>
            <w:r w:rsidRPr="009F2EAB">
              <w:rPr>
                <w:b/>
                <w:i/>
              </w:rPr>
              <w:t xml:space="preserve"> </w:t>
            </w:r>
            <w:r w:rsidR="00F970B1">
              <w:rPr>
                <w:b/>
                <w:i/>
              </w:rPr>
              <w:t>шес</w:t>
            </w:r>
            <w:r w:rsidRPr="009F2EAB">
              <w:rPr>
                <w:b/>
                <w:i/>
              </w:rPr>
              <w:t>тьсот</w:t>
            </w:r>
            <w:r w:rsidR="0034491A">
              <w:rPr>
                <w:b/>
                <w:i/>
              </w:rPr>
              <w:t xml:space="preserve">) </w:t>
            </w:r>
            <w:r w:rsidRPr="009F2EAB">
              <w:rPr>
                <w:b/>
                <w:i/>
              </w:rPr>
              <w:t>рублей 00 копеек</w:t>
            </w:r>
            <w:r w:rsidR="003F2652" w:rsidRPr="009F2EAB">
              <w:rPr>
                <w:b/>
                <w:i/>
              </w:rPr>
              <w:t>.</w:t>
            </w:r>
          </w:p>
        </w:tc>
      </w:tr>
      <w:tr w:rsidR="001766C8" w14:paraId="79574DD5" w14:textId="77777777">
        <w:trPr>
          <w:trHeight w:val="1364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2C36C2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3D7123" w14:textId="77777777" w:rsidR="001766C8" w:rsidRDefault="003F2652">
            <w:pPr>
              <w:widowControl w:val="0"/>
              <w:spacing w:line="254" w:lineRule="exact"/>
              <w:ind w:left="101" w:right="101"/>
              <w:jc w:val="center"/>
              <w:rPr>
                <w:b/>
              </w:rPr>
            </w:pPr>
            <w:r>
              <w:rPr>
                <w:b/>
              </w:rPr>
              <w:t>Дата начала подачи</w:t>
            </w:r>
          </w:p>
          <w:p w14:paraId="5D2A428D" w14:textId="77777777" w:rsidR="001766C8" w:rsidRDefault="003F2652">
            <w:pPr>
              <w:widowControl w:val="0"/>
              <w:ind w:left="142" w:right="126"/>
              <w:jc w:val="center"/>
              <w:rPr>
                <w:b/>
              </w:rPr>
            </w:pPr>
            <w:r>
              <w:rPr>
                <w:b/>
              </w:rPr>
              <w:t>Заявок на участие в Открытом конкурсе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47F85C" w14:textId="14282829" w:rsidR="001766C8" w:rsidRPr="00B72CA1" w:rsidRDefault="003F2652">
            <w:pPr>
              <w:widowControl w:val="0"/>
              <w:ind w:left="149"/>
            </w:pPr>
            <w:r w:rsidRPr="00B72CA1">
              <w:t>«</w:t>
            </w:r>
            <w:r w:rsidR="00F14CBF">
              <w:t>1</w:t>
            </w:r>
            <w:r w:rsidR="00F15E68">
              <w:t>7</w:t>
            </w:r>
            <w:r w:rsidRPr="00B72CA1">
              <w:t xml:space="preserve">» </w:t>
            </w:r>
            <w:r w:rsidR="00E27F32">
              <w:t>июня</w:t>
            </w:r>
            <w:r w:rsidRPr="00B72CA1">
              <w:t xml:space="preserve"> 202</w:t>
            </w:r>
            <w:r w:rsidR="00C8231E" w:rsidRPr="00B72CA1">
              <w:t>4</w:t>
            </w:r>
            <w:r w:rsidRPr="00B72CA1">
              <w:t xml:space="preserve"> г.</w:t>
            </w:r>
          </w:p>
          <w:p w14:paraId="190FB2CC" w14:textId="77777777" w:rsidR="001766C8" w:rsidRPr="00B72CA1" w:rsidRDefault="003F2652">
            <w:pPr>
              <w:widowControl w:val="0"/>
              <w:ind w:left="149"/>
            </w:pPr>
            <w:r w:rsidRPr="00B72CA1">
              <w:t xml:space="preserve">Датой начала срока подачи заявок на участие в Открытом конкурсе  является день размещения на Сайте Заказчика извещения о проведении  Открытого конкурса и Документации о проведении Открытого конкурса.  </w:t>
            </w:r>
          </w:p>
          <w:p w14:paraId="0A4AF9A1" w14:textId="77777777" w:rsidR="001766C8" w:rsidRPr="00B72CA1" w:rsidRDefault="003F2652">
            <w:pPr>
              <w:widowControl w:val="0"/>
              <w:tabs>
                <w:tab w:val="left" w:pos="471"/>
                <w:tab w:val="left" w:pos="1547"/>
                <w:tab w:val="left" w:pos="2981"/>
                <w:tab w:val="left" w:pos="3414"/>
                <w:tab w:val="left" w:pos="4224"/>
                <w:tab w:val="left" w:pos="5452"/>
                <w:tab w:val="left" w:pos="6754"/>
              </w:tabs>
              <w:ind w:left="116" w:right="119" w:hanging="4"/>
              <w:jc w:val="both"/>
            </w:pPr>
            <w:r w:rsidRPr="00B72CA1">
              <w:t xml:space="preserve"> </w:t>
            </w:r>
          </w:p>
        </w:tc>
      </w:tr>
      <w:tr w:rsidR="001766C8" w14:paraId="73DD59A5" w14:textId="77777777">
        <w:trPr>
          <w:trHeight w:val="1377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51D500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6514C6" w14:textId="77777777" w:rsidR="001766C8" w:rsidRDefault="003F2652">
            <w:pPr>
              <w:widowControl w:val="0"/>
              <w:spacing w:line="246" w:lineRule="exact"/>
              <w:ind w:left="100" w:right="101"/>
              <w:jc w:val="center"/>
              <w:rPr>
                <w:b/>
              </w:rPr>
            </w:pPr>
            <w:r>
              <w:rPr>
                <w:b/>
              </w:rPr>
              <w:t xml:space="preserve">Дата и время </w:t>
            </w:r>
          </w:p>
          <w:p w14:paraId="73DADD79" w14:textId="77777777" w:rsidR="001766C8" w:rsidRDefault="003F2652">
            <w:pPr>
              <w:widowControl w:val="0"/>
              <w:spacing w:before="7"/>
              <w:ind w:left="279" w:right="288" w:firstLine="3"/>
              <w:jc w:val="center"/>
              <w:rPr>
                <w:b/>
              </w:rPr>
            </w:pPr>
            <w:r>
              <w:rPr>
                <w:b/>
              </w:rPr>
              <w:t xml:space="preserve">окончания срока подачи Заявок на участие в </w:t>
            </w:r>
            <w:r>
              <w:rPr>
                <w:b/>
                <w:spacing w:val="-3"/>
              </w:rPr>
              <w:t>Открытом конкурсе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6F5A3A" w14:textId="0EB3E6F2" w:rsidR="001766C8" w:rsidRPr="00B72CA1" w:rsidRDefault="003F2652">
            <w:pPr>
              <w:widowControl w:val="0"/>
              <w:ind w:left="149"/>
            </w:pPr>
            <w:r w:rsidRPr="00B72CA1">
              <w:t>«</w:t>
            </w:r>
            <w:r w:rsidR="00F14CBF">
              <w:t>2</w:t>
            </w:r>
            <w:r w:rsidR="00F15E68">
              <w:t>5</w:t>
            </w:r>
            <w:r w:rsidRPr="00B72CA1">
              <w:t xml:space="preserve">» </w:t>
            </w:r>
            <w:r w:rsidR="00490BDA">
              <w:t>июн</w:t>
            </w:r>
            <w:r w:rsidR="001943E0">
              <w:t>я</w:t>
            </w:r>
            <w:r w:rsidRPr="00B72CA1">
              <w:t xml:space="preserve"> 202</w:t>
            </w:r>
            <w:r w:rsidR="00C8231E" w:rsidRPr="00B72CA1">
              <w:t>4</w:t>
            </w:r>
            <w:r w:rsidRPr="00B72CA1">
              <w:t xml:space="preserve"> г. 10 час. 00 мин. (время московское).</w:t>
            </w:r>
          </w:p>
          <w:p w14:paraId="00E532E0" w14:textId="77777777" w:rsidR="001766C8" w:rsidRPr="00B72CA1" w:rsidRDefault="003F2652">
            <w:pPr>
              <w:widowControl w:val="0"/>
              <w:spacing w:before="2"/>
              <w:ind w:left="149" w:right="154"/>
            </w:pPr>
            <w:r w:rsidRPr="00B72CA1">
              <w:t>Заказчик вправе продлить срок подачи Заявок и внести соответствующие изменения в извещение о проведении Открытого конкурса</w:t>
            </w:r>
          </w:p>
        </w:tc>
      </w:tr>
      <w:tr w:rsidR="001766C8" w14:paraId="644E1593" w14:textId="77777777">
        <w:trPr>
          <w:trHeight w:val="4671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C4F779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568498" w14:textId="77777777" w:rsidR="001766C8" w:rsidRDefault="003F2652">
            <w:pPr>
              <w:widowControl w:val="0"/>
              <w:spacing w:line="254" w:lineRule="exact"/>
              <w:ind w:left="97" w:right="101"/>
              <w:jc w:val="center"/>
              <w:rPr>
                <w:b/>
              </w:rPr>
            </w:pPr>
            <w:r>
              <w:rPr>
                <w:b/>
              </w:rPr>
              <w:t>Порядок  и место подачи</w:t>
            </w:r>
          </w:p>
          <w:p w14:paraId="0A29986F" w14:textId="77777777" w:rsidR="001766C8" w:rsidRDefault="003F2652">
            <w:pPr>
              <w:widowControl w:val="0"/>
              <w:spacing w:before="1"/>
              <w:ind w:left="110" w:right="101"/>
              <w:jc w:val="center"/>
              <w:rPr>
                <w:b/>
              </w:rPr>
            </w:pPr>
            <w:r>
              <w:rPr>
                <w:b/>
              </w:rPr>
              <w:t xml:space="preserve">заявок на участие </w:t>
            </w:r>
          </w:p>
          <w:p w14:paraId="78C98C4C" w14:textId="77777777" w:rsidR="001766C8" w:rsidRDefault="003F2652">
            <w:pPr>
              <w:widowControl w:val="0"/>
              <w:spacing w:before="1"/>
              <w:ind w:left="110" w:right="101"/>
              <w:jc w:val="center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Открытом конкурсе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1845BB" w14:textId="77777777" w:rsidR="001766C8" w:rsidRDefault="003F2652">
            <w:pPr>
              <w:widowControl w:val="0"/>
              <w:spacing w:line="254" w:lineRule="exact"/>
              <w:ind w:left="112"/>
              <w:jc w:val="both"/>
              <w:rPr>
                <w:b/>
                <w:i/>
              </w:rPr>
            </w:pPr>
            <w:r>
              <w:t>Подача Заявок осуществляется в порядке,</w:t>
            </w:r>
            <w:r>
              <w:rPr>
                <w:spacing w:val="57"/>
              </w:rPr>
              <w:t xml:space="preserve"> </w:t>
            </w:r>
            <w:r>
              <w:t xml:space="preserve">предусмотренном </w:t>
            </w:r>
            <w:r>
              <w:rPr>
                <w:b/>
                <w:i/>
              </w:rPr>
              <w:t>п. 15 Раздела 1 Документации.</w:t>
            </w:r>
          </w:p>
          <w:p w14:paraId="2937F62B" w14:textId="77777777" w:rsidR="001766C8" w:rsidRDefault="003F2652">
            <w:pPr>
              <w:widowControl w:val="0"/>
              <w:ind w:left="104" w:right="131" w:firstLine="3"/>
              <w:jc w:val="both"/>
            </w:pPr>
            <w:r>
              <w:rPr>
                <w:b/>
                <w:color w:val="131313"/>
              </w:rPr>
              <w:t xml:space="preserve">Срок </w:t>
            </w:r>
            <w:r>
              <w:rPr>
                <w:b/>
              </w:rPr>
              <w:t xml:space="preserve">подачи заявок </w:t>
            </w:r>
            <w:r>
              <w:rPr>
                <w:b/>
                <w:color w:val="232323"/>
              </w:rPr>
              <w:t xml:space="preserve">на </w:t>
            </w:r>
            <w:r>
              <w:rPr>
                <w:b/>
              </w:rPr>
              <w:t xml:space="preserve">участие </w:t>
            </w:r>
            <w:r>
              <w:rPr>
                <w:b/>
                <w:color w:val="232323"/>
              </w:rPr>
              <w:t xml:space="preserve">в </w:t>
            </w:r>
            <w:r>
              <w:rPr>
                <w:b/>
              </w:rPr>
              <w:t xml:space="preserve">Открытом конкурсе: </w:t>
            </w:r>
            <w:r>
              <w:t>с</w:t>
            </w:r>
            <w:r>
              <w:rPr>
                <w:b/>
              </w:rPr>
              <w:t xml:space="preserve"> </w:t>
            </w:r>
            <w:r>
              <w:t>момента размещения извещения о проведении Открытого конкурса на Сайте Заказчика до даты и времени окончания срока подачи Заявок на участие в Открытом конкурсе.</w:t>
            </w:r>
          </w:p>
          <w:p w14:paraId="62EBA44A" w14:textId="77777777" w:rsidR="001766C8" w:rsidRDefault="003F2652">
            <w:pPr>
              <w:widowControl w:val="0"/>
              <w:ind w:left="113"/>
              <w:jc w:val="both"/>
              <w:rPr>
                <w:b/>
              </w:rPr>
            </w:pPr>
            <w:r>
              <w:rPr>
                <w:b/>
              </w:rPr>
              <w:t xml:space="preserve">Место подачи </w:t>
            </w:r>
            <w:r>
              <w:rPr>
                <w:b/>
                <w:color w:val="0E0E0E"/>
              </w:rPr>
              <w:t xml:space="preserve">заявок </w:t>
            </w:r>
            <w:r>
              <w:rPr>
                <w:b/>
              </w:rPr>
              <w:t xml:space="preserve">на участие </w:t>
            </w:r>
            <w:r>
              <w:rPr>
                <w:b/>
                <w:color w:val="212121"/>
              </w:rPr>
              <w:t xml:space="preserve">в </w:t>
            </w:r>
            <w:r>
              <w:rPr>
                <w:b/>
              </w:rPr>
              <w:t>Открытом конкурсе:</w:t>
            </w:r>
          </w:p>
          <w:p w14:paraId="050A8E77" w14:textId="77777777" w:rsidR="001766C8" w:rsidRDefault="003F2652">
            <w:pPr>
              <w:widowControl w:val="0"/>
              <w:tabs>
                <w:tab w:val="left" w:pos="639"/>
              </w:tabs>
              <w:ind w:left="157"/>
            </w:pPr>
            <w:r>
              <w:t xml:space="preserve">по рабочим дням: с понедельника по пятницу с 9.00 до 18.00 (время московское) подача Заявок на участие в </w:t>
            </w:r>
            <w:r>
              <w:rPr>
                <w:b/>
              </w:rPr>
              <w:t xml:space="preserve"> </w:t>
            </w:r>
            <w:r>
              <w:t>Открытом конкурсе осуществляется по адресу: 344003, г. Ростов-на-Дону, ул. Лермонтовская, 89а, офис 4.</w:t>
            </w:r>
          </w:p>
          <w:p w14:paraId="01082E12" w14:textId="77777777" w:rsidR="001766C8" w:rsidRDefault="003F2652">
            <w:pPr>
              <w:widowControl w:val="0"/>
              <w:spacing w:before="5"/>
              <w:ind w:left="104" w:right="123" w:firstLine="8"/>
              <w:jc w:val="both"/>
            </w:pPr>
            <w:r>
              <w:t xml:space="preserve">В выходные и праздничные дни заявки </w:t>
            </w:r>
            <w:r>
              <w:rPr>
                <w:color w:val="232323"/>
              </w:rPr>
              <w:t xml:space="preserve">на </w:t>
            </w:r>
            <w:r>
              <w:t xml:space="preserve">участие </w:t>
            </w:r>
            <w:r>
              <w:rPr>
                <w:color w:val="232323"/>
              </w:rPr>
              <w:t xml:space="preserve">в </w:t>
            </w:r>
            <w:r>
              <w:t>Открытом конкурсе можно направить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почте</w:t>
            </w:r>
            <w:r>
              <w:rPr>
                <w:spacing w:val="-17"/>
              </w:rPr>
              <w:t xml:space="preserve"> </w:t>
            </w:r>
            <w:r>
              <w:t>(в</w:t>
            </w:r>
            <w:r>
              <w:rPr>
                <w:spacing w:val="-22"/>
              </w:rPr>
              <w:t xml:space="preserve"> </w:t>
            </w:r>
            <w:r>
              <w:t>случае</w:t>
            </w:r>
            <w:r>
              <w:rPr>
                <w:spacing w:val="-16"/>
              </w:rPr>
              <w:t xml:space="preserve"> </w:t>
            </w:r>
            <w:r>
              <w:t>направления</w:t>
            </w:r>
            <w:r>
              <w:rPr>
                <w:spacing w:val="6"/>
              </w:rPr>
              <w:t xml:space="preserve"> </w:t>
            </w:r>
            <w:r>
              <w:t>Заявки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>почте,</w:t>
            </w:r>
            <w:r>
              <w:rPr>
                <w:spacing w:val="-9"/>
              </w:rPr>
              <w:t xml:space="preserve"> </w:t>
            </w:r>
            <w:r>
              <w:t>заявка считается поданной в срок, если она получена Заказчиком до окончания срока подачи Заявок).</w:t>
            </w:r>
          </w:p>
          <w:p w14:paraId="31DC1CEA" w14:textId="77777777" w:rsidR="001766C8" w:rsidRDefault="003F2652">
            <w:pPr>
              <w:widowControl w:val="0"/>
              <w:spacing w:before="6"/>
              <w:ind w:left="103"/>
              <w:jc w:val="both"/>
            </w:pPr>
            <w:r>
              <w:t xml:space="preserve">Прием заявок на участие в Открытом конкурсе прекращается в </w:t>
            </w:r>
            <w:r>
              <w:rPr>
                <w:b/>
                <w:color w:val="0C0C0C"/>
              </w:rPr>
              <w:t xml:space="preserve">срок </w:t>
            </w:r>
            <w:r>
              <w:rPr>
                <w:b/>
              </w:rPr>
              <w:t xml:space="preserve">окончания </w:t>
            </w:r>
            <w:r>
              <w:rPr>
                <w:b/>
                <w:color w:val="0F0F0F"/>
              </w:rPr>
              <w:t xml:space="preserve">подачи </w:t>
            </w:r>
            <w:r>
              <w:rPr>
                <w:b/>
              </w:rPr>
              <w:t>Заявок.</w:t>
            </w:r>
          </w:p>
        </w:tc>
      </w:tr>
      <w:tr w:rsidR="001766C8" w14:paraId="75015AA2" w14:textId="77777777">
        <w:trPr>
          <w:trHeight w:val="1651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9E8235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F5E64C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Место, дата и время вскрытия конвертов с заявками на участие в </w:t>
            </w:r>
            <w:r>
              <w:rPr>
                <w:b/>
                <w:spacing w:val="-3"/>
              </w:rPr>
              <w:t xml:space="preserve"> Открытом конкурсе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90D08B" w14:textId="77777777" w:rsidR="001766C8" w:rsidRPr="005D4031" w:rsidRDefault="003F2652">
            <w:pPr>
              <w:widowControl w:val="0"/>
              <w:spacing w:line="254" w:lineRule="exact"/>
              <w:ind w:left="102"/>
              <w:jc w:val="both"/>
              <w:rPr>
                <w:b/>
              </w:rPr>
            </w:pPr>
            <w:r w:rsidRPr="005D4031">
              <w:rPr>
                <w:b/>
              </w:rPr>
              <w:t xml:space="preserve">Место, дата </w:t>
            </w:r>
            <w:r w:rsidRPr="005D4031">
              <w:rPr>
                <w:b/>
                <w:color w:val="3A3A3A"/>
              </w:rPr>
              <w:t xml:space="preserve">и </w:t>
            </w:r>
            <w:r w:rsidRPr="005D4031">
              <w:rPr>
                <w:b/>
                <w:color w:val="1A1A1A"/>
              </w:rPr>
              <w:t xml:space="preserve">время </w:t>
            </w:r>
            <w:r w:rsidRPr="005D4031">
              <w:rPr>
                <w:b/>
              </w:rPr>
              <w:t xml:space="preserve">вскрытия конвертов с заявками </w:t>
            </w:r>
            <w:r w:rsidRPr="005D4031">
              <w:rPr>
                <w:b/>
                <w:color w:val="212121"/>
              </w:rPr>
              <w:t>на</w:t>
            </w:r>
          </w:p>
          <w:p w14:paraId="0F9D43A9" w14:textId="77777777" w:rsidR="001766C8" w:rsidRPr="005D4031" w:rsidRDefault="003F2652">
            <w:pPr>
              <w:widowControl w:val="0"/>
              <w:spacing w:line="274" w:lineRule="exact"/>
              <w:ind w:left="100"/>
              <w:jc w:val="both"/>
              <w:rPr>
                <w:b/>
              </w:rPr>
            </w:pPr>
            <w:r w:rsidRPr="005D4031">
              <w:rPr>
                <w:b/>
              </w:rPr>
              <w:t xml:space="preserve">участие </w:t>
            </w:r>
            <w:r w:rsidRPr="005D4031">
              <w:rPr>
                <w:b/>
                <w:color w:val="3B3B3B"/>
              </w:rPr>
              <w:t xml:space="preserve">в </w:t>
            </w:r>
            <w:r w:rsidRPr="005D4031">
              <w:rPr>
                <w:b/>
                <w:spacing w:val="-3"/>
              </w:rPr>
              <w:t xml:space="preserve"> Открытом конкурсе</w:t>
            </w:r>
            <w:r w:rsidRPr="005D4031">
              <w:rPr>
                <w:b/>
              </w:rPr>
              <w:t>:</w:t>
            </w:r>
          </w:p>
          <w:p w14:paraId="1F3951BC" w14:textId="3674E0D0" w:rsidR="001766C8" w:rsidRPr="005D4031" w:rsidRDefault="003F2652" w:rsidP="00B72CA1">
            <w:pPr>
              <w:widowControl w:val="0"/>
              <w:ind w:left="98" w:right="137" w:firstLine="3"/>
              <w:jc w:val="both"/>
              <w:rPr>
                <w:b/>
              </w:rPr>
            </w:pPr>
            <w:r w:rsidRPr="005D4031">
              <w:t xml:space="preserve">заявки на участие в </w:t>
            </w:r>
            <w:r w:rsidRPr="005D4031">
              <w:rPr>
                <w:spacing w:val="-3"/>
              </w:rPr>
              <w:t>Открытом конкурсе</w:t>
            </w:r>
            <w:r w:rsidRPr="005D4031">
              <w:t xml:space="preserve"> будут вскрываться закупочной комиссией по адресу: </w:t>
            </w:r>
            <w:proofErr w:type="gramStart"/>
            <w:r w:rsidRPr="005D4031">
              <w:t xml:space="preserve">344003,   </w:t>
            </w:r>
            <w:proofErr w:type="gramEnd"/>
            <w:r w:rsidRPr="005D4031">
              <w:t xml:space="preserve">  г. Ростов-на-Дону, ул. Лермонтовская, 89а, офис 4, </w:t>
            </w:r>
            <w:r w:rsidR="00B72CA1" w:rsidRPr="005D4031">
              <w:t xml:space="preserve">                 </w:t>
            </w:r>
            <w:r w:rsidRPr="005D4031">
              <w:rPr>
                <w:b/>
              </w:rPr>
              <w:t>«</w:t>
            </w:r>
            <w:r w:rsidR="00F14CBF" w:rsidRPr="005D4031">
              <w:rPr>
                <w:b/>
              </w:rPr>
              <w:t>2</w:t>
            </w:r>
            <w:r w:rsidR="00F15E68" w:rsidRPr="005D4031">
              <w:rPr>
                <w:b/>
              </w:rPr>
              <w:t>5</w:t>
            </w:r>
            <w:r w:rsidRPr="005D4031">
              <w:rPr>
                <w:b/>
              </w:rPr>
              <w:t xml:space="preserve">» </w:t>
            </w:r>
            <w:r w:rsidR="00490BDA" w:rsidRPr="005D4031">
              <w:rPr>
                <w:b/>
              </w:rPr>
              <w:t>июн</w:t>
            </w:r>
            <w:r w:rsidR="001943E0" w:rsidRPr="005D4031">
              <w:rPr>
                <w:b/>
              </w:rPr>
              <w:t>я</w:t>
            </w:r>
            <w:r w:rsidRPr="005D4031">
              <w:rPr>
                <w:b/>
              </w:rPr>
              <w:t xml:space="preserve"> </w:t>
            </w:r>
            <w:r w:rsidRPr="005D4031">
              <w:rPr>
                <w:b/>
                <w:color w:val="080808"/>
              </w:rPr>
              <w:t>202</w:t>
            </w:r>
            <w:r w:rsidR="00063C96" w:rsidRPr="005D4031">
              <w:rPr>
                <w:b/>
                <w:color w:val="080808"/>
              </w:rPr>
              <w:t>4</w:t>
            </w:r>
            <w:r w:rsidRPr="005D4031">
              <w:rPr>
                <w:b/>
                <w:color w:val="080808"/>
              </w:rPr>
              <w:t xml:space="preserve"> </w:t>
            </w:r>
            <w:r w:rsidRPr="005D4031">
              <w:rPr>
                <w:b/>
                <w:color w:val="161616"/>
              </w:rPr>
              <w:t xml:space="preserve">г. </w:t>
            </w:r>
            <w:r w:rsidRPr="005D4031">
              <w:rPr>
                <w:b/>
                <w:color w:val="1A1A1A"/>
              </w:rPr>
              <w:t xml:space="preserve">в </w:t>
            </w:r>
            <w:r w:rsidRPr="005D4031">
              <w:rPr>
                <w:b/>
                <w:color w:val="080808"/>
              </w:rPr>
              <w:t xml:space="preserve">10.00 </w:t>
            </w:r>
            <w:r w:rsidRPr="005D4031">
              <w:rPr>
                <w:b/>
                <w:color w:val="111111"/>
              </w:rPr>
              <w:t xml:space="preserve">часов </w:t>
            </w:r>
            <w:r w:rsidRPr="005D4031">
              <w:rPr>
                <w:b/>
                <w:color w:val="1A1A1A"/>
              </w:rPr>
              <w:t xml:space="preserve">(время </w:t>
            </w:r>
            <w:r w:rsidRPr="005D4031">
              <w:rPr>
                <w:b/>
              </w:rPr>
              <w:t>московское).</w:t>
            </w:r>
          </w:p>
        </w:tc>
      </w:tr>
      <w:tr w:rsidR="001766C8" w14:paraId="12B835C8" w14:textId="77777777">
        <w:trPr>
          <w:trHeight w:val="2431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EE1AD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248830" w14:textId="77777777" w:rsidR="001766C8" w:rsidRDefault="003F2652">
            <w:pPr>
              <w:widowControl w:val="0"/>
              <w:spacing w:line="280" w:lineRule="atLeast"/>
              <w:ind w:left="121" w:right="147"/>
              <w:jc w:val="center"/>
              <w:rPr>
                <w:b/>
              </w:rPr>
            </w:pPr>
            <w:r>
              <w:rPr>
                <w:b/>
              </w:rPr>
              <w:t>Порядок и дата  подведения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</w:rPr>
              <w:t xml:space="preserve">итогов </w:t>
            </w:r>
            <w:r>
              <w:rPr>
                <w:b/>
                <w:spacing w:val="-3"/>
              </w:rPr>
              <w:t xml:space="preserve"> Открытого конкурса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8940DA" w14:textId="77777777" w:rsidR="001766C8" w:rsidRPr="005D4031" w:rsidRDefault="003F2652">
            <w:pPr>
              <w:widowControl w:val="0"/>
              <w:spacing w:before="113"/>
              <w:ind w:left="99" w:right="717"/>
              <w:rPr>
                <w:b/>
                <w:i/>
              </w:rPr>
            </w:pPr>
            <w:r w:rsidRPr="005D4031">
              <w:t xml:space="preserve">Порядок </w:t>
            </w:r>
            <w:r w:rsidRPr="005D4031">
              <w:rPr>
                <w:b/>
              </w:rPr>
              <w:t xml:space="preserve"> </w:t>
            </w:r>
            <w:r w:rsidRPr="005D4031">
              <w:t xml:space="preserve">подведения итогов </w:t>
            </w:r>
            <w:r w:rsidRPr="005D4031">
              <w:rPr>
                <w:b/>
                <w:spacing w:val="-3"/>
              </w:rPr>
              <w:t xml:space="preserve"> </w:t>
            </w:r>
            <w:r w:rsidRPr="005D4031">
              <w:rPr>
                <w:spacing w:val="-3"/>
              </w:rPr>
              <w:t>Открытого конкурса</w:t>
            </w:r>
            <w:r w:rsidRPr="005D4031">
              <w:t xml:space="preserve"> указан в </w:t>
            </w:r>
            <w:r w:rsidRPr="005D4031">
              <w:rPr>
                <w:b/>
                <w:i/>
              </w:rPr>
              <w:t>п.19 Раздела 1 Документации.</w:t>
            </w:r>
          </w:p>
          <w:p w14:paraId="7089B380" w14:textId="77777777" w:rsidR="001766C8" w:rsidRPr="005D4031" w:rsidRDefault="003F2652">
            <w:pPr>
              <w:widowControl w:val="0"/>
              <w:spacing w:before="113"/>
              <w:ind w:left="99" w:right="717"/>
              <w:rPr>
                <w:b/>
              </w:rPr>
            </w:pPr>
            <w:r w:rsidRPr="005D4031">
              <w:rPr>
                <w:b/>
                <w:color w:val="181818"/>
              </w:rPr>
              <w:t xml:space="preserve">Дата подведения итогов </w:t>
            </w:r>
            <w:r w:rsidRPr="005D4031">
              <w:rPr>
                <w:spacing w:val="-3"/>
              </w:rPr>
              <w:t>Открытого конкурса</w:t>
            </w:r>
            <w:r w:rsidRPr="005D4031">
              <w:rPr>
                <w:b/>
              </w:rPr>
              <w:t>:</w:t>
            </w:r>
          </w:p>
          <w:p w14:paraId="6DB82892" w14:textId="2B1093B7" w:rsidR="001766C8" w:rsidRPr="005D4031" w:rsidRDefault="007A534C">
            <w:pPr>
              <w:widowControl w:val="0"/>
              <w:spacing w:before="113"/>
              <w:ind w:left="99" w:right="717"/>
              <w:rPr>
                <w:b/>
              </w:rPr>
            </w:pPr>
            <w:r w:rsidRPr="005D4031">
              <w:rPr>
                <w:b/>
              </w:rPr>
              <w:t xml:space="preserve"> </w:t>
            </w:r>
            <w:r w:rsidR="003F2652" w:rsidRPr="005D4031">
              <w:rPr>
                <w:b/>
              </w:rPr>
              <w:t>«</w:t>
            </w:r>
            <w:r w:rsidR="00F14CBF" w:rsidRPr="005D4031">
              <w:rPr>
                <w:b/>
              </w:rPr>
              <w:t>2</w:t>
            </w:r>
            <w:r w:rsidR="00F15E68" w:rsidRPr="005D4031">
              <w:rPr>
                <w:b/>
              </w:rPr>
              <w:t>6</w:t>
            </w:r>
            <w:r w:rsidR="003F2652" w:rsidRPr="005D4031">
              <w:rPr>
                <w:b/>
              </w:rPr>
              <w:t xml:space="preserve">» </w:t>
            </w:r>
            <w:r w:rsidR="00490BDA" w:rsidRPr="005D4031">
              <w:rPr>
                <w:b/>
              </w:rPr>
              <w:t>июн</w:t>
            </w:r>
            <w:r w:rsidR="001943E0" w:rsidRPr="005D4031">
              <w:rPr>
                <w:b/>
              </w:rPr>
              <w:t>я</w:t>
            </w:r>
            <w:r w:rsidR="003F2652" w:rsidRPr="005D4031">
              <w:rPr>
                <w:b/>
              </w:rPr>
              <w:t xml:space="preserve"> 202</w:t>
            </w:r>
            <w:r w:rsidR="00063C96" w:rsidRPr="005D4031">
              <w:rPr>
                <w:b/>
              </w:rPr>
              <w:t>4</w:t>
            </w:r>
            <w:r w:rsidR="003F2652" w:rsidRPr="005D4031">
              <w:rPr>
                <w:b/>
              </w:rPr>
              <w:t xml:space="preserve"> </w:t>
            </w:r>
            <w:r w:rsidR="003F2652" w:rsidRPr="005D4031">
              <w:rPr>
                <w:b/>
                <w:color w:val="0E0E0E"/>
              </w:rPr>
              <w:t xml:space="preserve">г. </w:t>
            </w:r>
            <w:r w:rsidR="003F2652" w:rsidRPr="005D4031">
              <w:rPr>
                <w:b/>
                <w:color w:val="3B3B3B"/>
              </w:rPr>
              <w:t xml:space="preserve">в </w:t>
            </w:r>
            <w:r w:rsidR="003F2652" w:rsidRPr="005D4031">
              <w:rPr>
                <w:b/>
              </w:rPr>
              <w:t>1</w:t>
            </w:r>
            <w:r w:rsidR="00F14CBF" w:rsidRPr="005D4031">
              <w:rPr>
                <w:b/>
              </w:rPr>
              <w:t>5</w:t>
            </w:r>
            <w:r w:rsidR="003F2652" w:rsidRPr="005D4031">
              <w:rPr>
                <w:b/>
              </w:rPr>
              <w:t xml:space="preserve">.00 </w:t>
            </w:r>
            <w:r w:rsidR="003F2652" w:rsidRPr="005D4031">
              <w:rPr>
                <w:b/>
                <w:color w:val="111111"/>
              </w:rPr>
              <w:t xml:space="preserve">часов </w:t>
            </w:r>
            <w:r w:rsidR="003F2652" w:rsidRPr="005D4031">
              <w:rPr>
                <w:b/>
              </w:rPr>
              <w:t xml:space="preserve">(время московское) </w:t>
            </w:r>
          </w:p>
          <w:p w14:paraId="4CF94AD2" w14:textId="77777777" w:rsidR="001766C8" w:rsidRPr="005D4031" w:rsidRDefault="003F2652">
            <w:pPr>
              <w:widowControl w:val="0"/>
              <w:spacing w:before="113"/>
              <w:ind w:left="99" w:right="717"/>
            </w:pPr>
            <w:r w:rsidRPr="005D4031">
              <w:rPr>
                <w:color w:val="111111"/>
              </w:rPr>
              <w:t xml:space="preserve">Место </w:t>
            </w:r>
            <w:r w:rsidRPr="005D4031">
              <w:t xml:space="preserve">подведения </w:t>
            </w:r>
            <w:r w:rsidRPr="005D4031">
              <w:rPr>
                <w:color w:val="080808"/>
              </w:rPr>
              <w:t xml:space="preserve">итогов </w:t>
            </w:r>
            <w:r w:rsidRPr="005D4031">
              <w:rPr>
                <w:spacing w:val="-3"/>
              </w:rPr>
              <w:t xml:space="preserve"> Открытого конкурса</w:t>
            </w:r>
            <w:r w:rsidRPr="005D4031">
              <w:rPr>
                <w:b/>
              </w:rPr>
              <w:t xml:space="preserve">: </w:t>
            </w:r>
            <w:r w:rsidRPr="005D4031">
              <w:t>344003, г. Ростов-на-Дону, ул. Лермонтовская, 89а, офис 4.</w:t>
            </w:r>
          </w:p>
        </w:tc>
      </w:tr>
      <w:tr w:rsidR="001766C8" w14:paraId="5654331E" w14:textId="77777777" w:rsidTr="001943E0">
        <w:trPr>
          <w:trHeight w:val="551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F3E4D1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9DF162" w14:textId="77777777" w:rsidR="001766C8" w:rsidRDefault="003F2652">
            <w:pPr>
              <w:widowControl w:val="0"/>
              <w:spacing w:line="280" w:lineRule="atLeast"/>
              <w:ind w:left="121" w:right="147"/>
              <w:jc w:val="center"/>
              <w:rPr>
                <w:b/>
              </w:rPr>
            </w:pPr>
            <w:r>
              <w:rPr>
                <w:b/>
              </w:rPr>
              <w:t xml:space="preserve">Сведения о праве Заказчика вносить изменения в извещение о проведении  </w:t>
            </w:r>
            <w:r>
              <w:rPr>
                <w:b/>
                <w:spacing w:val="-3"/>
              </w:rPr>
              <w:t xml:space="preserve"> Открытого конкурса</w:t>
            </w:r>
            <w:r>
              <w:rPr>
                <w:b/>
              </w:rPr>
              <w:t xml:space="preserve"> и (или) документацию о проведении </w:t>
            </w:r>
            <w:r>
              <w:rPr>
                <w:b/>
                <w:spacing w:val="-3"/>
              </w:rPr>
              <w:t xml:space="preserve"> Открытого конкурса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41ECB4" w14:textId="77777777" w:rsidR="001766C8" w:rsidRDefault="003F2652">
            <w:pPr>
              <w:widowControl w:val="0"/>
              <w:tabs>
                <w:tab w:val="left" w:pos="1585"/>
              </w:tabs>
              <w:spacing w:after="56" w:line="274" w:lineRule="exact"/>
              <w:ind w:left="142"/>
              <w:jc w:val="both"/>
            </w:pPr>
            <w:r>
              <w:t xml:space="preserve">В любое время до окончания срока подачи Заявок Заказчик вправе внести изменения в извещение о проведении </w:t>
            </w:r>
            <w:r>
              <w:rPr>
                <w:spacing w:val="-3"/>
              </w:rPr>
              <w:t>Открытого конкурса</w:t>
            </w:r>
            <w:r>
              <w:t xml:space="preserve"> и (или) Документацию.</w:t>
            </w:r>
          </w:p>
          <w:p w14:paraId="4422A6C2" w14:textId="77777777" w:rsidR="001766C8" w:rsidRDefault="003F2652">
            <w:pPr>
              <w:widowControl w:val="0"/>
              <w:tabs>
                <w:tab w:val="left" w:pos="1590"/>
              </w:tabs>
              <w:spacing w:after="64" w:line="278" w:lineRule="exact"/>
              <w:ind w:left="142"/>
              <w:jc w:val="both"/>
            </w:pPr>
            <w:r>
              <w:t xml:space="preserve">Не позднее 1 (одного) рабочего дня со дня принятия решения о внесении изменений в извещение о проведении </w:t>
            </w:r>
            <w:r>
              <w:rPr>
                <w:spacing w:val="-3"/>
              </w:rPr>
              <w:t>Открытого конкурса</w:t>
            </w:r>
            <w:r>
              <w:t xml:space="preserve"> и (или) Документацию такие изменения размещаются на Сайте Заказчика.</w:t>
            </w:r>
          </w:p>
          <w:p w14:paraId="00643380" w14:textId="77777777" w:rsidR="001766C8" w:rsidRDefault="003F2652">
            <w:pPr>
              <w:widowControl w:val="0"/>
              <w:tabs>
                <w:tab w:val="left" w:pos="1590"/>
              </w:tabs>
              <w:spacing w:line="274" w:lineRule="exact"/>
              <w:ind w:left="142"/>
              <w:jc w:val="both"/>
            </w:pPr>
            <w:r>
              <w:rPr>
                <w:color w:val="151515"/>
              </w:rPr>
              <w:t xml:space="preserve">В </w:t>
            </w:r>
            <w:r>
              <w:t xml:space="preserve">случае внесения изменений в извещение   о   проведении   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3"/>
              </w:rPr>
              <w:t>Открытого конкурса</w:t>
            </w:r>
            <w:r>
              <w:t xml:space="preserve"> и (или) Документацию, срок подачи заявок на участие </w:t>
            </w:r>
            <w:proofErr w:type="gramStart"/>
            <w:r>
              <w:t xml:space="preserve">в 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3"/>
              </w:rPr>
              <w:t>Открытом</w:t>
            </w:r>
            <w:proofErr w:type="gramEnd"/>
            <w:r>
              <w:rPr>
                <w:spacing w:val="-3"/>
              </w:rPr>
              <w:t xml:space="preserve"> конкурсе</w:t>
            </w:r>
            <w:r>
              <w:t xml:space="preserve"> продлевается не менее, чем на 3 (три)</w:t>
            </w:r>
            <w:r>
              <w:rPr>
                <w:spacing w:val="14"/>
              </w:rPr>
              <w:t xml:space="preserve"> </w:t>
            </w:r>
            <w:r>
              <w:t>дня.</w:t>
            </w:r>
          </w:p>
          <w:p w14:paraId="1F1872DE" w14:textId="77777777" w:rsidR="001766C8" w:rsidRDefault="003F2652">
            <w:pPr>
              <w:widowControl w:val="0"/>
              <w:tabs>
                <w:tab w:val="left" w:pos="1607"/>
              </w:tabs>
              <w:spacing w:line="274" w:lineRule="exact"/>
              <w:ind w:left="142"/>
              <w:jc w:val="both"/>
            </w:pPr>
            <w:r>
              <w:t>Любое изменение Документации является неотъемлемой ее частью.</w:t>
            </w:r>
          </w:p>
          <w:p w14:paraId="07FB7F6D" w14:textId="77777777" w:rsidR="001766C8" w:rsidRDefault="003F2652">
            <w:pPr>
              <w:widowControl w:val="0"/>
              <w:tabs>
                <w:tab w:val="left" w:pos="1594"/>
              </w:tabs>
              <w:spacing w:after="64" w:line="278" w:lineRule="exact"/>
              <w:ind w:left="142"/>
              <w:jc w:val="both"/>
              <w:rPr>
                <w:rFonts w:ascii="Calibri" w:hAnsi="Calibri"/>
                <w:b/>
                <w:color w:val="181818"/>
                <w:sz w:val="22"/>
              </w:rPr>
            </w:pPr>
            <w:r>
              <w:t xml:space="preserve">Заказчик не несет ответственности перед участником </w:t>
            </w:r>
            <w:r>
              <w:rPr>
                <w:spacing w:val="-3"/>
              </w:rPr>
              <w:t>Открытого конкурса</w:t>
            </w:r>
            <w:r>
              <w:t xml:space="preserve"> за убытки, причиненные несвоевременным получением участником Открытого конкурса информации о внесении изменений в извещение о проведении </w:t>
            </w:r>
            <w:r>
              <w:rPr>
                <w:b/>
                <w:spacing w:val="-3"/>
              </w:rPr>
              <w:t xml:space="preserve"> </w:t>
            </w:r>
            <w:r>
              <w:rPr>
                <w:spacing w:val="-3"/>
              </w:rPr>
              <w:t>Открытого конкурса</w:t>
            </w:r>
            <w:r>
              <w:t xml:space="preserve"> и (или) Документацию.</w:t>
            </w:r>
          </w:p>
        </w:tc>
      </w:tr>
      <w:tr w:rsidR="001766C8" w14:paraId="7B694760" w14:textId="77777777">
        <w:trPr>
          <w:trHeight w:val="110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39DA6A" w14:textId="77777777" w:rsidR="001766C8" w:rsidRDefault="003F2652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7D1085" w14:textId="77777777" w:rsidR="001766C8" w:rsidRDefault="003F2652">
            <w:pPr>
              <w:widowControl w:val="0"/>
              <w:spacing w:line="280" w:lineRule="atLeast"/>
              <w:ind w:left="121" w:right="147"/>
              <w:jc w:val="center"/>
              <w:rPr>
                <w:b/>
              </w:rPr>
            </w:pPr>
            <w:r>
              <w:rPr>
                <w:b/>
              </w:rPr>
              <w:t xml:space="preserve">Сведения о праве Заказчика отказаться от проведения  </w:t>
            </w:r>
            <w:r>
              <w:rPr>
                <w:b/>
                <w:spacing w:val="-3"/>
              </w:rPr>
              <w:t xml:space="preserve"> Открытого конкурса</w:t>
            </w:r>
            <w:r>
              <w:t xml:space="preserve"> </w:t>
            </w:r>
            <w:r>
              <w:rPr>
                <w:b/>
              </w:rPr>
              <w:t xml:space="preserve">и завершить  </w:t>
            </w:r>
            <w:r>
              <w:rPr>
                <w:b/>
                <w:spacing w:val="-3"/>
              </w:rPr>
              <w:t xml:space="preserve"> Открытый конкурс</w:t>
            </w:r>
            <w:r>
              <w:t xml:space="preserve"> </w:t>
            </w:r>
            <w:r>
              <w:rPr>
                <w:b/>
              </w:rPr>
              <w:t xml:space="preserve"> без заключения договора по его результатам</w:t>
            </w:r>
          </w:p>
        </w:tc>
        <w:tc>
          <w:tcPr>
            <w:tcW w:w="6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EF631B" w14:textId="77777777" w:rsidR="001766C8" w:rsidRDefault="003F2652">
            <w:pPr>
              <w:widowControl w:val="0"/>
              <w:ind w:left="144" w:right="173" w:firstLine="5"/>
              <w:jc w:val="both"/>
            </w:pPr>
            <w:r>
              <w:t>Заказчик имеет право без объяснения причин отказаться от проведения Открытого конкурса в любое время до размещения на Сайте Заказчика решения о подведении итогов Открытого конкурса, не неся при этом никакой ответственности перед участниками закупки за расходы и (или) убытки, понесенные ими в связи с участием в закупке.</w:t>
            </w:r>
          </w:p>
          <w:p w14:paraId="3BB9E3C4" w14:textId="77777777" w:rsidR="001766C8" w:rsidRDefault="003F2652">
            <w:pPr>
              <w:widowControl w:val="0"/>
              <w:ind w:left="146" w:right="167" w:firstLine="3"/>
              <w:jc w:val="both"/>
            </w:pPr>
            <w:r>
              <w:t>Заказчик имеет право завершить закупку без заключения договора по ее результатам без объяснения причин, не неся при этом никакой</w:t>
            </w:r>
            <w:r>
              <w:rPr>
                <w:i/>
              </w:rPr>
              <w:t xml:space="preserve"> </w:t>
            </w:r>
            <w:r>
              <w:t>ответственности  перед участниками  Открытого конкурса за   расходы   и   (или)   убытки,   понесенные   ими   в   связи   с   участием в закупке.</w:t>
            </w:r>
          </w:p>
          <w:p w14:paraId="6563BD27" w14:textId="77777777" w:rsidR="001766C8" w:rsidRDefault="003F2652">
            <w:pPr>
              <w:ind w:left="142"/>
              <w:jc w:val="both"/>
            </w:pPr>
            <w:r>
              <w:t xml:space="preserve">Решение об отмене </w:t>
            </w:r>
            <w:r>
              <w:rPr>
                <w:spacing w:val="-3"/>
              </w:rPr>
              <w:t>Открытого конкурса</w:t>
            </w:r>
            <w:r>
              <w:t xml:space="preserve"> размещается на Сайте Заказчика в срок не позднее 1 (одного) рабочего дня со дня принятия такого решения.</w:t>
            </w:r>
          </w:p>
          <w:p w14:paraId="3E5C7109" w14:textId="77777777" w:rsidR="001766C8" w:rsidRDefault="003F2652">
            <w:pPr>
              <w:ind w:left="142"/>
              <w:jc w:val="both"/>
              <w:rPr>
                <w:rFonts w:ascii="Calibri" w:hAnsi="Calibri"/>
                <w:b/>
                <w:color w:val="181818"/>
                <w:sz w:val="22"/>
              </w:rPr>
            </w:pPr>
            <w:r>
              <w:rPr>
                <w:spacing w:val="-3"/>
              </w:rPr>
              <w:t>Открытый конкурс</w:t>
            </w:r>
            <w:r>
              <w:t xml:space="preserve"> считается отмененным с момента размещения решения о его отмене на Сайте Заказчика.</w:t>
            </w:r>
          </w:p>
        </w:tc>
      </w:tr>
    </w:tbl>
    <w:p w14:paraId="10E4174D" w14:textId="77777777" w:rsidR="001766C8" w:rsidRDefault="001766C8">
      <w:pPr>
        <w:keepNext/>
        <w:keepLines/>
        <w:rPr>
          <w:b/>
          <w:spacing w:val="-1"/>
        </w:rPr>
      </w:pPr>
    </w:p>
    <w:sectPr w:rsidR="001766C8">
      <w:headerReference w:type="default" r:id="rId7"/>
      <w:footerReference w:type="default" r:id="rId8"/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430BC" w14:textId="77777777" w:rsidR="00F17C24" w:rsidRDefault="00F17C24">
      <w:r>
        <w:separator/>
      </w:r>
    </w:p>
  </w:endnote>
  <w:endnote w:type="continuationSeparator" w:id="0">
    <w:p w14:paraId="325F627D" w14:textId="77777777" w:rsidR="00F17C24" w:rsidRDefault="00F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5E98" w14:textId="77777777" w:rsidR="001766C8" w:rsidRDefault="001766C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E49E8" w14:textId="77777777" w:rsidR="00F17C24" w:rsidRDefault="00F17C24">
      <w:r>
        <w:separator/>
      </w:r>
    </w:p>
  </w:footnote>
  <w:footnote w:type="continuationSeparator" w:id="0">
    <w:p w14:paraId="15F1A524" w14:textId="77777777" w:rsidR="00F17C24" w:rsidRDefault="00F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24D2" w14:textId="77777777" w:rsidR="001766C8" w:rsidRDefault="001766C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6C8"/>
    <w:rsid w:val="00047E99"/>
    <w:rsid w:val="00063C96"/>
    <w:rsid w:val="001766C8"/>
    <w:rsid w:val="001943E0"/>
    <w:rsid w:val="001B631D"/>
    <w:rsid w:val="00275F35"/>
    <w:rsid w:val="002B74A0"/>
    <w:rsid w:val="002D52C9"/>
    <w:rsid w:val="0034491A"/>
    <w:rsid w:val="003F2652"/>
    <w:rsid w:val="003F78A2"/>
    <w:rsid w:val="00490BDA"/>
    <w:rsid w:val="00491C1D"/>
    <w:rsid w:val="004F66AF"/>
    <w:rsid w:val="0050230A"/>
    <w:rsid w:val="005541A8"/>
    <w:rsid w:val="00591ED4"/>
    <w:rsid w:val="005D4031"/>
    <w:rsid w:val="006618C5"/>
    <w:rsid w:val="006E7ADA"/>
    <w:rsid w:val="00737D7D"/>
    <w:rsid w:val="00742602"/>
    <w:rsid w:val="00750197"/>
    <w:rsid w:val="007A534C"/>
    <w:rsid w:val="007C67A4"/>
    <w:rsid w:val="008600A6"/>
    <w:rsid w:val="00902414"/>
    <w:rsid w:val="00956057"/>
    <w:rsid w:val="0099751C"/>
    <w:rsid w:val="009B366F"/>
    <w:rsid w:val="009B7D71"/>
    <w:rsid w:val="009F2EAB"/>
    <w:rsid w:val="00A14903"/>
    <w:rsid w:val="00A200BB"/>
    <w:rsid w:val="00A26D83"/>
    <w:rsid w:val="00A97FA8"/>
    <w:rsid w:val="00B240BE"/>
    <w:rsid w:val="00B34D04"/>
    <w:rsid w:val="00B66EFA"/>
    <w:rsid w:val="00B72CA1"/>
    <w:rsid w:val="00B877AF"/>
    <w:rsid w:val="00C200A3"/>
    <w:rsid w:val="00C70911"/>
    <w:rsid w:val="00C8231E"/>
    <w:rsid w:val="00CB5BA6"/>
    <w:rsid w:val="00CB7DE5"/>
    <w:rsid w:val="00DA041F"/>
    <w:rsid w:val="00DD225F"/>
    <w:rsid w:val="00E27F32"/>
    <w:rsid w:val="00E330B9"/>
    <w:rsid w:val="00F14CBF"/>
    <w:rsid w:val="00F15E68"/>
    <w:rsid w:val="00F17C24"/>
    <w:rsid w:val="00F45D52"/>
    <w:rsid w:val="00F970B1"/>
    <w:rsid w:val="00FA609B"/>
    <w:rsid w:val="00FC07B0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759"/>
  <w15:docId w15:val="{CE4A089F-422F-4D14-88E0-C1AC0466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="525" w:after="300"/>
      <w:ind w:left="225" w:right="150"/>
      <w:outlineLvl w:val="1"/>
    </w:pPr>
    <w:rPr>
      <w:sz w:val="27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Строгий1"/>
    <w:link w:val="13"/>
    <w:rPr>
      <w:b/>
    </w:rPr>
  </w:style>
  <w:style w:type="character" w:customStyle="1" w:styleId="13">
    <w:name w:val="Строгий1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a7">
    <w:name w:val="Normal (Web)"/>
    <w:basedOn w:val="a"/>
    <w:link w:val="a8"/>
    <w:pPr>
      <w:spacing w:beforeAutospacing="1" w:afterAutospacing="1"/>
    </w:pPr>
    <w:rPr>
      <w:sz w:val="22"/>
    </w:rPr>
  </w:style>
  <w:style w:type="character" w:customStyle="1" w:styleId="a8">
    <w:name w:val="Обычный (веб) Знак"/>
    <w:basedOn w:val="1"/>
    <w:link w:val="a7"/>
    <w:rPr>
      <w:sz w:val="22"/>
    </w:rPr>
  </w:style>
  <w:style w:type="character" w:customStyle="1" w:styleId="30">
    <w:name w:val="Заголовок 3 Знак"/>
    <w:basedOn w:val="1"/>
    <w:link w:val="3"/>
    <w:rPr>
      <w:b/>
      <w:sz w:val="3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fill">
    <w:name w:val="fill"/>
    <w:link w:val="fill0"/>
    <w:rPr>
      <w:b/>
      <w:i/>
      <w:color w:val="FF0000"/>
    </w:rPr>
  </w:style>
  <w:style w:type="character" w:customStyle="1" w:styleId="fill0">
    <w:name w:val="fill"/>
    <w:link w:val="fill"/>
    <w:rPr>
      <w:b/>
      <w:i/>
      <w:color w:val="FF0000"/>
    </w:rPr>
  </w:style>
  <w:style w:type="paragraph" w:styleId="ab">
    <w:name w:val="Body Text"/>
    <w:basedOn w:val="a"/>
    <w:link w:val="ac"/>
    <w:pPr>
      <w:spacing w:after="120"/>
    </w:pPr>
  </w:style>
  <w:style w:type="character" w:customStyle="1" w:styleId="ac">
    <w:name w:val="Основной текст Знак"/>
    <w:basedOn w:val="1"/>
    <w:link w:val="ab"/>
    <w:rPr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Хэштег1"/>
    <w:link w:val="19"/>
    <w:rPr>
      <w:color w:val="605E5C"/>
      <w:shd w:val="clear" w:color="auto" w:fill="E1DFDD"/>
    </w:rPr>
  </w:style>
  <w:style w:type="character" w:customStyle="1" w:styleId="19">
    <w:name w:val="Хэштег1"/>
    <w:link w:val="18"/>
    <w:rPr>
      <w:color w:val="605E5C"/>
      <w:shd w:val="clear" w:color="auto" w:fill="E1DFDD"/>
    </w:rPr>
  </w:style>
  <w:style w:type="paragraph" w:customStyle="1" w:styleId="1a">
    <w:name w:val="Знак примечания1"/>
    <w:link w:val="1b"/>
    <w:rPr>
      <w:sz w:val="16"/>
    </w:rPr>
  </w:style>
  <w:style w:type="character" w:customStyle="1" w:styleId="1b">
    <w:name w:val="Знак примечания1"/>
    <w:link w:val="1a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210pt">
    <w:name w:val="Основной текст (2) + 10 pt"/>
    <w:link w:val="210pt0"/>
  </w:style>
  <w:style w:type="character" w:customStyle="1" w:styleId="210pt0">
    <w:name w:val="Основной текст (2) + 10 pt"/>
    <w:link w:val="210pt"/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styleId="ad">
    <w:name w:val="List Paragraph"/>
    <w:basedOn w:val="a"/>
    <w:link w:val="a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customStyle="1" w:styleId="24">
    <w:name w:val="Гиперссылка2"/>
    <w:link w:val="af"/>
    <w:rPr>
      <w:color w:val="0000FF"/>
      <w:u w:val="single"/>
    </w:rPr>
  </w:style>
  <w:style w:type="character" w:styleId="af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next w:val="ab"/>
    <w:link w:val="af7"/>
    <w:uiPriority w:val="10"/>
    <w:qFormat/>
    <w:pPr>
      <w:jc w:val="center"/>
    </w:pPr>
  </w:style>
  <w:style w:type="character" w:customStyle="1" w:styleId="af7">
    <w:name w:val="Заголовок Знак"/>
    <w:basedOn w:val="1"/>
    <w:link w:val="af6"/>
    <w:rPr>
      <w:sz w:val="24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sz w:val="27"/>
    </w:rPr>
  </w:style>
  <w:style w:type="paragraph" w:customStyle="1" w:styleId="ConsPlusCell">
    <w:name w:val="ConsPlusCell"/>
    <w:link w:val="ConsPlusCell0"/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-">
    <w:name w:val="Контракт-пункт"/>
    <w:basedOn w:val="a"/>
    <w:link w:val="-0"/>
    <w:pPr>
      <w:ind w:left="851" w:hanging="851"/>
      <w:jc w:val="both"/>
    </w:pPr>
  </w:style>
  <w:style w:type="character" w:customStyle="1" w:styleId="-0">
    <w:name w:val="Контракт-пункт"/>
    <w:basedOn w:val="1"/>
    <w:link w:val="-"/>
    <w:rPr>
      <w:sz w:val="24"/>
    </w:rPr>
  </w:style>
  <w:style w:type="paragraph" w:customStyle="1" w:styleId="1e">
    <w:name w:val="Обычный1"/>
    <w:link w:val="1f"/>
    <w:rPr>
      <w:sz w:val="24"/>
    </w:rPr>
  </w:style>
  <w:style w:type="character" w:customStyle="1" w:styleId="1f">
    <w:name w:val="Обычный1"/>
    <w:link w:val="1e"/>
    <w:rPr>
      <w:sz w:val="24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"/>
    <w:basedOn w:val="a1"/>
    <w:pPr>
      <w:widowControl w:val="0"/>
    </w:pPr>
    <w:rPr>
      <w:rFonts w:ascii="Tahoma" w:hAnsi="Tahoma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basedOn w:val="a1"/>
    <w:pPr>
      <w:widowControl w:val="0"/>
    </w:pPr>
    <w:rPr>
      <w:rFonts w:ascii="Tahoma" w:hAnsi="Tahoma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0">
    <w:name w:val="Сетка таблицы1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annotation reference"/>
    <w:basedOn w:val="a0"/>
    <w:uiPriority w:val="99"/>
    <w:semiHidden/>
    <w:unhideWhenUsed/>
    <w:rsid w:val="004F66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-r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29</cp:revision>
  <cp:lastPrinted>2024-06-17T08:54:00Z</cp:lastPrinted>
  <dcterms:created xsi:type="dcterms:W3CDTF">2023-08-22T18:01:00Z</dcterms:created>
  <dcterms:modified xsi:type="dcterms:W3CDTF">2024-06-17T09:27:00Z</dcterms:modified>
</cp:coreProperties>
</file>